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EF" w:rsidRPr="00955FD9" w:rsidRDefault="000502EF" w:rsidP="00955FD9">
      <w:pPr>
        <w:pStyle w:val="Heading2"/>
        <w:tabs>
          <w:tab w:val="left" w:pos="360"/>
        </w:tabs>
        <w:spacing w:line="218" w:lineRule="auto"/>
        <w:jc w:val="left"/>
        <w:rPr>
          <w:rFonts w:ascii="Arial" w:hAnsi="Arial" w:cs="Arial"/>
          <w:b/>
          <w:sz w:val="18"/>
          <w:szCs w:val="18"/>
          <w:u w:val="single"/>
        </w:rPr>
        <w:sectPr w:rsidR="000502EF" w:rsidRPr="00955FD9" w:rsidSect="000502EF">
          <w:footerReference w:type="default" r:id="rId7"/>
          <w:endnotePr>
            <w:numFmt w:val="decimal"/>
          </w:endnotePr>
          <w:pgSz w:w="12240" w:h="15840"/>
          <w:pgMar w:top="720" w:right="1440" w:bottom="720" w:left="1440" w:header="720" w:footer="360" w:gutter="0"/>
          <w:cols w:num="2" w:space="720"/>
          <w:noEndnote/>
          <w:docGrid w:linePitch="326"/>
        </w:sectPr>
      </w:pPr>
    </w:p>
    <w:p w:rsidR="00C83933" w:rsidRPr="00955FD9" w:rsidRDefault="000A799D" w:rsidP="00955FD9">
      <w:pPr>
        <w:pStyle w:val="Heading2"/>
        <w:tabs>
          <w:tab w:val="left" w:pos="360"/>
        </w:tabs>
        <w:spacing w:line="218" w:lineRule="auto"/>
        <w:rPr>
          <w:rFonts w:ascii="Arial" w:hAnsi="Arial" w:cs="Arial"/>
          <w:b/>
          <w:sz w:val="18"/>
          <w:szCs w:val="18"/>
        </w:rPr>
      </w:pPr>
      <w:r w:rsidRPr="00955FD9">
        <w:rPr>
          <w:rFonts w:ascii="Arial" w:hAnsi="Arial" w:cs="Arial"/>
          <w:b/>
          <w:sz w:val="18"/>
          <w:szCs w:val="18"/>
        </w:rPr>
        <w:t>BUSINESS ASSOCIATE</w:t>
      </w:r>
    </w:p>
    <w:p w:rsidR="007B73F9" w:rsidRPr="00955FD9" w:rsidRDefault="00C83933" w:rsidP="00955FD9">
      <w:pPr>
        <w:pStyle w:val="Heading2"/>
        <w:tabs>
          <w:tab w:val="left" w:pos="360"/>
        </w:tabs>
        <w:spacing w:line="218" w:lineRule="auto"/>
        <w:rPr>
          <w:rFonts w:ascii="Arial" w:hAnsi="Arial" w:cs="Arial"/>
          <w:b/>
          <w:sz w:val="18"/>
          <w:szCs w:val="18"/>
        </w:rPr>
      </w:pPr>
      <w:r w:rsidRPr="00955FD9">
        <w:rPr>
          <w:rFonts w:ascii="Arial" w:hAnsi="Arial" w:cs="Arial"/>
          <w:b/>
          <w:sz w:val="18"/>
          <w:szCs w:val="18"/>
        </w:rPr>
        <w:t>SUBCONTRACTOR AGREEMENT</w:t>
      </w:r>
    </w:p>
    <w:p w:rsidR="008C4E5A" w:rsidRPr="00955FD9" w:rsidRDefault="008C4E5A" w:rsidP="00955FD9">
      <w:pPr>
        <w:pStyle w:val="BodyTextIndent3"/>
        <w:tabs>
          <w:tab w:val="left" w:pos="360"/>
        </w:tabs>
        <w:spacing w:line="218" w:lineRule="auto"/>
        <w:ind w:firstLine="0"/>
        <w:jc w:val="left"/>
        <w:rPr>
          <w:rFonts w:ascii="Arial" w:hAnsi="Arial" w:cs="Arial"/>
          <w:sz w:val="18"/>
          <w:szCs w:val="18"/>
        </w:rPr>
      </w:pPr>
    </w:p>
    <w:p w:rsidR="00634625" w:rsidRPr="00955FD9" w:rsidRDefault="00C83933" w:rsidP="00955FD9">
      <w:pPr>
        <w:tabs>
          <w:tab w:val="left" w:pos="756"/>
        </w:tabs>
        <w:spacing w:after="12"/>
        <w:ind w:left="43"/>
        <w:rPr>
          <w:rFonts w:ascii="Arial" w:hAnsi="Arial" w:cs="Arial"/>
          <w:sz w:val="18"/>
          <w:szCs w:val="18"/>
        </w:rPr>
      </w:pPr>
      <w:r w:rsidRPr="00955FD9">
        <w:rPr>
          <w:rFonts w:ascii="Arial" w:hAnsi="Arial" w:cs="Arial"/>
          <w:sz w:val="18"/>
          <w:szCs w:val="18"/>
        </w:rPr>
        <w:t xml:space="preserve">This </w:t>
      </w:r>
      <w:r w:rsidR="000A799D" w:rsidRPr="00955FD9">
        <w:rPr>
          <w:rFonts w:ascii="Arial" w:hAnsi="Arial" w:cs="Arial"/>
          <w:sz w:val="18"/>
          <w:szCs w:val="18"/>
        </w:rPr>
        <w:t>Business Associate Subcontractor</w:t>
      </w:r>
      <w:r w:rsidRPr="00955FD9">
        <w:rPr>
          <w:rFonts w:ascii="Arial" w:hAnsi="Arial" w:cs="Arial"/>
          <w:sz w:val="18"/>
          <w:szCs w:val="18"/>
        </w:rPr>
        <w:t xml:space="preserve"> Agreement (“Agreement”) is made effective </w:t>
      </w:r>
      <w:r w:rsidR="00955FD9" w:rsidRPr="00955FD9">
        <w:rPr>
          <w:rFonts w:ascii="Arial" w:hAnsi="Arial" w:cs="Arial"/>
          <w:sz w:val="18"/>
          <w:szCs w:val="18"/>
        </w:rPr>
        <w:t>______________________</w:t>
      </w:r>
      <w:r w:rsidR="00955FD9" w:rsidRPr="00955FD9">
        <w:rPr>
          <w:rFonts w:ascii="Arial" w:hAnsi="Arial" w:cs="Arial"/>
          <w:sz w:val="18"/>
          <w:szCs w:val="18"/>
        </w:rPr>
        <w:t xml:space="preserve">, 20____ </w:t>
      </w:r>
      <w:r w:rsidRPr="00955FD9">
        <w:rPr>
          <w:rFonts w:ascii="Arial" w:hAnsi="Arial" w:cs="Arial"/>
          <w:sz w:val="18"/>
          <w:szCs w:val="18"/>
        </w:rPr>
        <w:t>by and between</w:t>
      </w:r>
      <w:r w:rsidR="00955FD9" w:rsidRPr="00955FD9">
        <w:rPr>
          <w:rFonts w:ascii="Arial" w:hAnsi="Arial" w:cs="Arial"/>
          <w:sz w:val="18"/>
          <w:szCs w:val="18"/>
        </w:rPr>
        <w:t xml:space="preserve"> ______________________ </w:t>
      </w:r>
      <w:r w:rsidRPr="00955FD9">
        <w:rPr>
          <w:rFonts w:ascii="Arial" w:hAnsi="Arial" w:cs="Arial"/>
          <w:sz w:val="18"/>
          <w:szCs w:val="18"/>
        </w:rPr>
        <w:t>(“</w:t>
      </w:r>
      <w:r w:rsidR="003060B2" w:rsidRPr="00955FD9">
        <w:rPr>
          <w:rFonts w:ascii="Arial" w:hAnsi="Arial" w:cs="Arial"/>
          <w:sz w:val="18"/>
          <w:szCs w:val="18"/>
        </w:rPr>
        <w:t>Business Associate</w:t>
      </w:r>
      <w:r w:rsidRPr="00955FD9">
        <w:rPr>
          <w:rFonts w:ascii="Arial" w:hAnsi="Arial" w:cs="Arial"/>
          <w:sz w:val="18"/>
          <w:szCs w:val="18"/>
        </w:rPr>
        <w:t xml:space="preserve">”) and </w:t>
      </w:r>
      <w:r w:rsidR="00955FD9" w:rsidRPr="00955FD9">
        <w:rPr>
          <w:rFonts w:ascii="Arial" w:hAnsi="Arial" w:cs="Arial"/>
          <w:sz w:val="18"/>
          <w:szCs w:val="18"/>
        </w:rPr>
        <w:t>______________________</w:t>
      </w:r>
      <w:r w:rsidR="00955FD9" w:rsidRPr="00955FD9">
        <w:rPr>
          <w:rFonts w:ascii="Arial" w:hAnsi="Arial" w:cs="Arial"/>
          <w:sz w:val="18"/>
          <w:szCs w:val="18"/>
        </w:rPr>
        <w:t xml:space="preserve"> </w:t>
      </w:r>
      <w:r w:rsidRPr="00955FD9">
        <w:rPr>
          <w:rFonts w:ascii="Arial" w:hAnsi="Arial" w:cs="Arial"/>
          <w:sz w:val="18"/>
          <w:szCs w:val="18"/>
        </w:rPr>
        <w:t>(“</w:t>
      </w:r>
      <w:r w:rsidR="000A799D" w:rsidRPr="00955FD9">
        <w:rPr>
          <w:rFonts w:ascii="Arial" w:hAnsi="Arial" w:cs="Arial"/>
          <w:sz w:val="18"/>
          <w:szCs w:val="18"/>
        </w:rPr>
        <w:t xml:space="preserve">Business Associate </w:t>
      </w:r>
      <w:r w:rsidR="00634625" w:rsidRPr="00955FD9">
        <w:rPr>
          <w:rFonts w:ascii="Arial" w:hAnsi="Arial" w:cs="Arial"/>
          <w:sz w:val="18"/>
          <w:szCs w:val="18"/>
        </w:rPr>
        <w:t>Subcontractor</w:t>
      </w:r>
      <w:r w:rsidRPr="00955FD9">
        <w:rPr>
          <w:rFonts w:ascii="Arial" w:hAnsi="Arial" w:cs="Arial"/>
          <w:sz w:val="18"/>
          <w:szCs w:val="18"/>
        </w:rPr>
        <w:t>”).</w:t>
      </w:r>
    </w:p>
    <w:p w:rsidR="00C83933" w:rsidRPr="00955FD9" w:rsidRDefault="00C83933" w:rsidP="00955FD9">
      <w:pPr>
        <w:pStyle w:val="BodyTextIndent3"/>
        <w:tabs>
          <w:tab w:val="left" w:pos="360"/>
        </w:tabs>
        <w:spacing w:line="218" w:lineRule="auto"/>
        <w:ind w:firstLine="0"/>
        <w:jc w:val="left"/>
        <w:rPr>
          <w:rFonts w:ascii="Arial" w:hAnsi="Arial" w:cs="Arial"/>
          <w:sz w:val="18"/>
          <w:szCs w:val="18"/>
        </w:rPr>
      </w:pPr>
    </w:p>
    <w:p w:rsidR="007B73F9" w:rsidRPr="00955FD9" w:rsidRDefault="00816726" w:rsidP="00955FD9">
      <w:pPr>
        <w:pStyle w:val="BodyTextIndent3"/>
        <w:tabs>
          <w:tab w:val="left" w:pos="360"/>
        </w:tabs>
        <w:spacing w:line="218" w:lineRule="auto"/>
        <w:ind w:firstLine="0"/>
        <w:jc w:val="left"/>
        <w:rPr>
          <w:rFonts w:ascii="Arial" w:hAnsi="Arial" w:cs="Arial"/>
          <w:sz w:val="18"/>
          <w:szCs w:val="18"/>
        </w:rPr>
      </w:pPr>
      <w:r w:rsidRPr="00955FD9">
        <w:rPr>
          <w:rFonts w:ascii="Arial" w:hAnsi="Arial" w:cs="Arial"/>
          <w:sz w:val="18"/>
          <w:szCs w:val="18"/>
        </w:rPr>
        <w:t>Business Associate</w:t>
      </w:r>
      <w:r w:rsidR="007B73F9" w:rsidRPr="00955FD9">
        <w:rPr>
          <w:rFonts w:ascii="Arial" w:hAnsi="Arial" w:cs="Arial"/>
          <w:sz w:val="18"/>
          <w:szCs w:val="18"/>
        </w:rPr>
        <w:t xml:space="preserve"> and </w:t>
      </w:r>
      <w:r w:rsidR="000A799D" w:rsidRPr="00955FD9">
        <w:rPr>
          <w:rFonts w:ascii="Arial" w:hAnsi="Arial" w:cs="Arial"/>
          <w:sz w:val="18"/>
          <w:szCs w:val="18"/>
        </w:rPr>
        <w:t>Business Associate Subcontractor</w:t>
      </w:r>
      <w:r w:rsidR="007B73F9" w:rsidRPr="00955FD9">
        <w:rPr>
          <w:rFonts w:ascii="Arial" w:hAnsi="Arial" w:cs="Arial"/>
          <w:sz w:val="18"/>
          <w:szCs w:val="18"/>
        </w:rPr>
        <w:t xml:space="preserve"> </w:t>
      </w:r>
      <w:r w:rsidR="006B16C9" w:rsidRPr="00955FD9">
        <w:rPr>
          <w:rFonts w:ascii="Arial" w:hAnsi="Arial" w:cs="Arial"/>
          <w:sz w:val="18"/>
          <w:szCs w:val="18"/>
        </w:rPr>
        <w:t xml:space="preserve">wish to enter into this Agreement to comply with </w:t>
      </w:r>
      <w:r w:rsidR="00841CB5" w:rsidRPr="00955FD9">
        <w:rPr>
          <w:rFonts w:ascii="Arial" w:hAnsi="Arial" w:cs="Arial"/>
          <w:sz w:val="18"/>
          <w:szCs w:val="18"/>
        </w:rPr>
        <w:t xml:space="preserve">the requirements of </w:t>
      </w:r>
      <w:r w:rsidR="00841CB5" w:rsidRPr="00955FD9">
        <w:rPr>
          <w:rFonts w:ascii="Arial" w:hAnsi="Arial" w:cs="Arial"/>
          <w:snapToGrid/>
          <w:color w:val="000000"/>
          <w:sz w:val="18"/>
          <w:szCs w:val="18"/>
        </w:rPr>
        <w:t>(</w:t>
      </w:r>
      <w:proofErr w:type="spellStart"/>
      <w:r w:rsidR="00841CB5" w:rsidRPr="00955FD9">
        <w:rPr>
          <w:rFonts w:ascii="Arial" w:hAnsi="Arial" w:cs="Arial"/>
          <w:snapToGrid/>
          <w:color w:val="000000"/>
          <w:sz w:val="18"/>
          <w:szCs w:val="18"/>
        </w:rPr>
        <w:t>i</w:t>
      </w:r>
      <w:proofErr w:type="spellEnd"/>
      <w:r w:rsidR="00841CB5" w:rsidRPr="00955FD9">
        <w:rPr>
          <w:rFonts w:ascii="Arial" w:hAnsi="Arial" w:cs="Arial"/>
          <w:snapToGrid/>
          <w:color w:val="000000"/>
          <w:sz w:val="18"/>
          <w:szCs w:val="18"/>
        </w:rPr>
        <w:t>)</w:t>
      </w:r>
      <w:r w:rsidR="002948F9" w:rsidRPr="00955FD9">
        <w:rPr>
          <w:rFonts w:ascii="Arial" w:hAnsi="Arial" w:cs="Arial"/>
          <w:snapToGrid/>
          <w:color w:val="000000"/>
          <w:sz w:val="18"/>
          <w:szCs w:val="18"/>
        </w:rPr>
        <w:t xml:space="preserve"> </w:t>
      </w:r>
      <w:r w:rsidR="00841CB5" w:rsidRPr="00955FD9">
        <w:rPr>
          <w:rFonts w:ascii="Arial" w:hAnsi="Arial" w:cs="Arial"/>
          <w:snapToGrid/>
          <w:color w:val="000000"/>
          <w:sz w:val="18"/>
          <w:szCs w:val="18"/>
        </w:rPr>
        <w:t xml:space="preserve">the implementing regulations at 45 C.F.R Parts 160, 162, and 164 for the </w:t>
      </w:r>
      <w:r w:rsidR="00841CB5" w:rsidRPr="00955FD9">
        <w:rPr>
          <w:rFonts w:ascii="Arial" w:hAnsi="Arial" w:cs="Arial"/>
          <w:snapToGrid/>
          <w:sz w:val="18"/>
          <w:szCs w:val="18"/>
        </w:rPr>
        <w:t>Administrative Simplification provisions of Title II, Subtitle F of the Health Insurance Portability and Accountability Act of 1996 (“HIPAA”) (</w:t>
      </w:r>
      <w:r w:rsidR="00841CB5" w:rsidRPr="00955FD9">
        <w:rPr>
          <w:rFonts w:ascii="Arial" w:hAnsi="Arial" w:cs="Arial"/>
          <w:i/>
          <w:iCs/>
          <w:snapToGrid/>
          <w:sz w:val="18"/>
          <w:szCs w:val="18"/>
        </w:rPr>
        <w:t xml:space="preserve">i.e., </w:t>
      </w:r>
      <w:r w:rsidR="00841CB5" w:rsidRPr="00955FD9">
        <w:rPr>
          <w:rFonts w:ascii="Arial" w:hAnsi="Arial" w:cs="Arial"/>
          <w:snapToGrid/>
          <w:sz w:val="18"/>
          <w:szCs w:val="18"/>
        </w:rPr>
        <w:t>the HIPAA Privacy, Security, Breach Notification, and Enforcement Rules (“the</w:t>
      </w:r>
      <w:r w:rsidR="002948F9" w:rsidRPr="00955FD9">
        <w:rPr>
          <w:rFonts w:ascii="Arial" w:hAnsi="Arial" w:cs="Arial"/>
          <w:snapToGrid/>
          <w:sz w:val="18"/>
          <w:szCs w:val="18"/>
        </w:rPr>
        <w:t xml:space="preserve"> </w:t>
      </w:r>
      <w:r w:rsidR="00841CB5" w:rsidRPr="00955FD9">
        <w:rPr>
          <w:rFonts w:ascii="Arial" w:hAnsi="Arial" w:cs="Arial"/>
          <w:snapToGrid/>
          <w:sz w:val="18"/>
          <w:szCs w:val="18"/>
        </w:rPr>
        <w:t xml:space="preserve">Implementing Regulations”), (ii) the requirements of the Health Information Technology for Economic and Clinical Health Act, as incorporated in the American Recovery and Reinvestment Act of 2009 (the “HITECH Act”), and (iii) the requirements of the final modifications to the HIPAA Privacy, Security, Enforcement, and Breach Notification Rules as issued on January 25, 2013 and effective March 26, 2013 (75 Fed. Reg. 5566 (Jan. 25, 2013)) (“the Final Regulations”). The Implementing Regulations, the HITECH Act, and the Final Regulations are collectively referred to in this </w:t>
      </w:r>
      <w:r w:rsidR="00242E05" w:rsidRPr="00955FD9">
        <w:rPr>
          <w:rFonts w:ascii="Arial" w:hAnsi="Arial" w:cs="Arial"/>
          <w:snapToGrid/>
          <w:sz w:val="18"/>
          <w:szCs w:val="18"/>
        </w:rPr>
        <w:t>Agreement</w:t>
      </w:r>
      <w:r w:rsidR="00841CB5" w:rsidRPr="00955FD9">
        <w:rPr>
          <w:rFonts w:ascii="Arial" w:hAnsi="Arial" w:cs="Arial"/>
          <w:snapToGrid/>
          <w:sz w:val="18"/>
          <w:szCs w:val="18"/>
        </w:rPr>
        <w:t xml:space="preserve"> as “the HIPAA Requirements.”</w:t>
      </w:r>
      <w:r w:rsidR="007B73F9" w:rsidRPr="00955FD9">
        <w:rPr>
          <w:rFonts w:ascii="Arial" w:hAnsi="Arial" w:cs="Arial"/>
          <w:sz w:val="18"/>
          <w:szCs w:val="18"/>
        </w:rPr>
        <w:t xml:space="preserve"> </w:t>
      </w:r>
    </w:p>
    <w:p w:rsidR="008C4E5A" w:rsidRPr="00955FD9" w:rsidRDefault="007B73F9" w:rsidP="00955FD9">
      <w:pPr>
        <w:tabs>
          <w:tab w:val="left" w:pos="360"/>
        </w:tabs>
        <w:spacing w:line="218" w:lineRule="auto"/>
        <w:rPr>
          <w:rFonts w:ascii="Arial" w:hAnsi="Arial" w:cs="Arial"/>
          <w:sz w:val="18"/>
          <w:szCs w:val="18"/>
        </w:rPr>
      </w:pPr>
      <w:r w:rsidRPr="00955FD9">
        <w:rPr>
          <w:rFonts w:ascii="Arial" w:hAnsi="Arial" w:cs="Arial"/>
          <w:sz w:val="18"/>
          <w:szCs w:val="18"/>
        </w:rPr>
        <w:tab/>
      </w:r>
    </w:p>
    <w:p w:rsidR="00047659" w:rsidRPr="00955FD9" w:rsidRDefault="003060B2" w:rsidP="00955FD9">
      <w:pPr>
        <w:tabs>
          <w:tab w:val="left" w:pos="360"/>
        </w:tabs>
        <w:spacing w:line="218" w:lineRule="auto"/>
        <w:rPr>
          <w:rFonts w:ascii="Arial" w:hAnsi="Arial" w:cs="Arial"/>
          <w:sz w:val="18"/>
          <w:szCs w:val="18"/>
        </w:rPr>
      </w:pPr>
      <w:r w:rsidRPr="00955FD9">
        <w:rPr>
          <w:rFonts w:ascii="Arial" w:hAnsi="Arial" w:cs="Arial"/>
          <w:sz w:val="18"/>
          <w:szCs w:val="18"/>
        </w:rPr>
        <w:t xml:space="preserve">Business Associate </w:t>
      </w:r>
      <w:r w:rsidR="007B73F9" w:rsidRPr="00955FD9">
        <w:rPr>
          <w:rFonts w:ascii="Arial" w:hAnsi="Arial" w:cs="Arial"/>
          <w:sz w:val="18"/>
          <w:szCs w:val="18"/>
        </w:rPr>
        <w:t xml:space="preserve">and </w:t>
      </w:r>
      <w:r w:rsidR="000A799D" w:rsidRPr="00955FD9">
        <w:rPr>
          <w:rFonts w:ascii="Arial" w:hAnsi="Arial" w:cs="Arial"/>
          <w:sz w:val="18"/>
          <w:szCs w:val="18"/>
        </w:rPr>
        <w:t>Business Associate Subcontractor</w:t>
      </w:r>
      <w:r w:rsidR="007B73F9" w:rsidRPr="00955FD9">
        <w:rPr>
          <w:rFonts w:ascii="Arial" w:hAnsi="Arial" w:cs="Arial"/>
          <w:sz w:val="18"/>
          <w:szCs w:val="18"/>
        </w:rPr>
        <w:t xml:space="preserve"> agree to incorporate into this </w:t>
      </w:r>
      <w:r w:rsidR="00242E05" w:rsidRPr="00955FD9">
        <w:rPr>
          <w:rFonts w:ascii="Arial" w:hAnsi="Arial" w:cs="Arial"/>
          <w:sz w:val="18"/>
          <w:szCs w:val="18"/>
        </w:rPr>
        <w:t>Agreement</w:t>
      </w:r>
      <w:r w:rsidR="007B73F9" w:rsidRPr="00955FD9">
        <w:rPr>
          <w:rFonts w:ascii="Arial" w:hAnsi="Arial" w:cs="Arial"/>
          <w:sz w:val="18"/>
          <w:szCs w:val="18"/>
        </w:rPr>
        <w:t xml:space="preserve"> </w:t>
      </w:r>
      <w:r w:rsidR="00495CCE" w:rsidRPr="00955FD9">
        <w:rPr>
          <w:rFonts w:ascii="Arial" w:hAnsi="Arial" w:cs="Arial"/>
          <w:sz w:val="18"/>
          <w:szCs w:val="18"/>
        </w:rPr>
        <w:t xml:space="preserve">any regulations issued by the U.S. Department of Health and Human Services (“HHS”) with respect to the HIPAA Requirements that relate to the obligations of </w:t>
      </w:r>
      <w:r w:rsidR="008A2BA2" w:rsidRPr="00955FD9">
        <w:rPr>
          <w:rFonts w:ascii="Arial" w:hAnsi="Arial" w:cs="Arial"/>
          <w:sz w:val="18"/>
          <w:szCs w:val="18"/>
        </w:rPr>
        <w:t>business associate s</w:t>
      </w:r>
      <w:r w:rsidR="000A799D" w:rsidRPr="00955FD9">
        <w:rPr>
          <w:rFonts w:ascii="Arial" w:hAnsi="Arial" w:cs="Arial"/>
          <w:sz w:val="18"/>
          <w:szCs w:val="18"/>
        </w:rPr>
        <w:t>ubcontractor</w:t>
      </w:r>
      <w:r w:rsidR="00495CCE" w:rsidRPr="00955FD9">
        <w:rPr>
          <w:rFonts w:ascii="Arial" w:hAnsi="Arial" w:cs="Arial"/>
          <w:sz w:val="18"/>
          <w:szCs w:val="18"/>
        </w:rPr>
        <w:t xml:space="preserve">s to be reflected in a </w:t>
      </w:r>
      <w:r w:rsidR="000A799D" w:rsidRPr="00955FD9">
        <w:rPr>
          <w:rFonts w:ascii="Arial" w:hAnsi="Arial" w:cs="Arial"/>
          <w:sz w:val="18"/>
          <w:szCs w:val="18"/>
        </w:rPr>
        <w:t>Business Associate Subcontractor</w:t>
      </w:r>
      <w:r w:rsidR="00495CCE" w:rsidRPr="00955FD9">
        <w:rPr>
          <w:rFonts w:ascii="Arial" w:hAnsi="Arial" w:cs="Arial"/>
          <w:sz w:val="18"/>
          <w:szCs w:val="18"/>
        </w:rPr>
        <w:t xml:space="preserve"> agreement.  </w:t>
      </w:r>
      <w:r w:rsidR="000A799D" w:rsidRPr="00955FD9">
        <w:rPr>
          <w:rFonts w:ascii="Arial" w:hAnsi="Arial" w:cs="Arial"/>
          <w:sz w:val="18"/>
          <w:szCs w:val="18"/>
        </w:rPr>
        <w:t>Business Associate Subcontractor</w:t>
      </w:r>
      <w:r w:rsidR="00495CCE" w:rsidRPr="00955FD9">
        <w:rPr>
          <w:rFonts w:ascii="Arial" w:hAnsi="Arial" w:cs="Arial"/>
          <w:sz w:val="18"/>
          <w:szCs w:val="18"/>
        </w:rPr>
        <w:t xml:space="preserve"> recognizes and agrees that it is obligated by law to meet the provisions of the HIPAA Requirements</w:t>
      </w:r>
      <w:r w:rsidR="00F057AB" w:rsidRPr="00955FD9">
        <w:rPr>
          <w:rFonts w:ascii="Arial" w:hAnsi="Arial" w:cs="Arial"/>
          <w:sz w:val="18"/>
          <w:szCs w:val="18"/>
        </w:rPr>
        <w:t xml:space="preserve"> directly applicable to </w:t>
      </w:r>
      <w:r w:rsidR="000A799D" w:rsidRPr="00955FD9">
        <w:rPr>
          <w:rFonts w:ascii="Arial" w:hAnsi="Arial" w:cs="Arial"/>
          <w:sz w:val="18"/>
          <w:szCs w:val="18"/>
        </w:rPr>
        <w:t>Business Associate Subcontractor</w:t>
      </w:r>
      <w:r w:rsidR="00495CCE" w:rsidRPr="00955FD9">
        <w:rPr>
          <w:rFonts w:ascii="Arial" w:hAnsi="Arial" w:cs="Arial"/>
          <w:sz w:val="18"/>
          <w:szCs w:val="18"/>
        </w:rPr>
        <w:t>, and that it has direct lia</w:t>
      </w:r>
      <w:r w:rsidR="008E4BFD" w:rsidRPr="00955FD9">
        <w:rPr>
          <w:rFonts w:ascii="Arial" w:hAnsi="Arial" w:cs="Arial"/>
          <w:sz w:val="18"/>
          <w:szCs w:val="18"/>
        </w:rPr>
        <w:t>bility for any violations of such</w:t>
      </w:r>
      <w:r w:rsidR="00495CCE" w:rsidRPr="00955FD9">
        <w:rPr>
          <w:rFonts w:ascii="Arial" w:hAnsi="Arial" w:cs="Arial"/>
          <w:sz w:val="18"/>
          <w:szCs w:val="18"/>
        </w:rPr>
        <w:t xml:space="preserve"> HIPAA Requirements.  </w:t>
      </w:r>
      <w:r w:rsidR="007B73F9" w:rsidRPr="00955FD9">
        <w:rPr>
          <w:rFonts w:ascii="Arial" w:hAnsi="Arial" w:cs="Arial"/>
          <w:sz w:val="18"/>
          <w:szCs w:val="18"/>
        </w:rPr>
        <w:t xml:space="preserve"> </w:t>
      </w:r>
    </w:p>
    <w:p w:rsidR="00047659" w:rsidRPr="00955FD9" w:rsidRDefault="00047659" w:rsidP="00955FD9">
      <w:pPr>
        <w:tabs>
          <w:tab w:val="left" w:pos="360"/>
        </w:tabs>
        <w:spacing w:line="218" w:lineRule="auto"/>
        <w:rPr>
          <w:rFonts w:ascii="Arial" w:hAnsi="Arial" w:cs="Arial"/>
          <w:sz w:val="18"/>
          <w:szCs w:val="18"/>
        </w:rPr>
      </w:pPr>
    </w:p>
    <w:p w:rsidR="007B73F9" w:rsidRPr="00955FD9" w:rsidRDefault="00047659" w:rsidP="00955FD9">
      <w:pPr>
        <w:tabs>
          <w:tab w:val="left" w:pos="360"/>
        </w:tabs>
        <w:spacing w:line="218" w:lineRule="auto"/>
        <w:rPr>
          <w:rFonts w:ascii="Arial" w:hAnsi="Arial" w:cs="Arial"/>
          <w:sz w:val="18"/>
          <w:szCs w:val="18"/>
        </w:rPr>
      </w:pPr>
      <w:r w:rsidRPr="00955FD9">
        <w:rPr>
          <w:rFonts w:ascii="Arial" w:hAnsi="Arial" w:cs="Arial"/>
          <w:snapToGrid/>
          <w:color w:val="000000"/>
          <w:sz w:val="18"/>
          <w:szCs w:val="18"/>
        </w:rPr>
        <w:t xml:space="preserve">In the event of an inconsistency between the provisions </w:t>
      </w:r>
      <w:r w:rsidRPr="00955FD9">
        <w:rPr>
          <w:rFonts w:ascii="Arial" w:hAnsi="Arial" w:cs="Arial"/>
          <w:snapToGrid/>
          <w:sz w:val="18"/>
          <w:szCs w:val="18"/>
        </w:rPr>
        <w:t xml:space="preserve">of this </w:t>
      </w:r>
      <w:r w:rsidR="00242E05" w:rsidRPr="00955FD9">
        <w:rPr>
          <w:rFonts w:ascii="Arial" w:hAnsi="Arial" w:cs="Arial"/>
          <w:snapToGrid/>
          <w:sz w:val="18"/>
          <w:szCs w:val="18"/>
        </w:rPr>
        <w:t>Agreement</w:t>
      </w:r>
      <w:r w:rsidRPr="00955FD9">
        <w:rPr>
          <w:rFonts w:ascii="Arial" w:hAnsi="Arial" w:cs="Arial"/>
          <w:snapToGrid/>
          <w:sz w:val="18"/>
          <w:szCs w:val="18"/>
        </w:rPr>
        <w:t xml:space="preserve"> and a mandatory term of the HIPAA Requirements (as these terms may be expressly amended from time to time by HHS or as a result of interpretations</w:t>
      </w:r>
      <w:r w:rsidRPr="00955FD9">
        <w:rPr>
          <w:rFonts w:ascii="Arial" w:hAnsi="Arial" w:cs="Arial"/>
          <w:snapToGrid/>
          <w:color w:val="000000"/>
          <w:sz w:val="18"/>
          <w:szCs w:val="18"/>
        </w:rPr>
        <w:t xml:space="preserve"> by HHS, a court, or another regulatory </w:t>
      </w:r>
      <w:r w:rsidR="006530C2" w:rsidRPr="00955FD9">
        <w:rPr>
          <w:rFonts w:ascii="Arial" w:hAnsi="Arial" w:cs="Arial"/>
          <w:snapToGrid/>
          <w:color w:val="000000"/>
          <w:sz w:val="18"/>
          <w:szCs w:val="18"/>
        </w:rPr>
        <w:t>agency with authority over the p</w:t>
      </w:r>
      <w:r w:rsidRPr="00955FD9">
        <w:rPr>
          <w:rFonts w:ascii="Arial" w:hAnsi="Arial" w:cs="Arial"/>
          <w:snapToGrid/>
          <w:color w:val="000000"/>
          <w:sz w:val="18"/>
          <w:szCs w:val="18"/>
        </w:rPr>
        <w:t xml:space="preserve">arties), the interpretation of HHS, such court or regulatory agency shall prevail. </w:t>
      </w:r>
    </w:p>
    <w:p w:rsidR="00BA78B2" w:rsidRPr="00955FD9" w:rsidRDefault="00BA78B2" w:rsidP="00955FD9">
      <w:pPr>
        <w:tabs>
          <w:tab w:val="left" w:pos="360"/>
        </w:tabs>
        <w:spacing w:line="218" w:lineRule="auto"/>
        <w:rPr>
          <w:rFonts w:ascii="Arial" w:hAnsi="Arial" w:cs="Arial"/>
          <w:sz w:val="18"/>
          <w:szCs w:val="18"/>
        </w:rPr>
      </w:pPr>
    </w:p>
    <w:p w:rsidR="007B73F9" w:rsidRPr="00955FD9" w:rsidRDefault="00D631CA" w:rsidP="00955FD9">
      <w:pPr>
        <w:tabs>
          <w:tab w:val="left" w:pos="360"/>
        </w:tabs>
        <w:spacing w:line="218" w:lineRule="auto"/>
        <w:rPr>
          <w:rFonts w:ascii="Arial" w:hAnsi="Arial" w:cs="Arial"/>
          <w:snapToGrid/>
          <w:sz w:val="18"/>
          <w:szCs w:val="18"/>
        </w:rPr>
      </w:pPr>
      <w:r w:rsidRPr="00955FD9">
        <w:rPr>
          <w:rFonts w:ascii="Arial" w:hAnsi="Arial" w:cs="Arial"/>
          <w:snapToGrid/>
          <w:sz w:val="18"/>
          <w:szCs w:val="18"/>
        </w:rPr>
        <w:t xml:space="preserve">Where provisions of this </w:t>
      </w:r>
      <w:r w:rsidR="008A2BA2" w:rsidRPr="00955FD9">
        <w:rPr>
          <w:rFonts w:ascii="Arial" w:hAnsi="Arial" w:cs="Arial"/>
          <w:snapToGrid/>
          <w:sz w:val="18"/>
          <w:szCs w:val="18"/>
        </w:rPr>
        <w:t>Agreement</w:t>
      </w:r>
      <w:r w:rsidRPr="00955FD9">
        <w:rPr>
          <w:rFonts w:ascii="Arial" w:hAnsi="Arial" w:cs="Arial"/>
          <w:snapToGrid/>
          <w:sz w:val="18"/>
          <w:szCs w:val="18"/>
        </w:rPr>
        <w:t xml:space="preserve"> are different from those mandated by the HIPAA Requirements, but are nonetheless permitted by the HIPAA Requirements, the provisions of this </w:t>
      </w:r>
      <w:r w:rsidR="008A2BA2" w:rsidRPr="00955FD9">
        <w:rPr>
          <w:rFonts w:ascii="Arial" w:hAnsi="Arial" w:cs="Arial"/>
          <w:snapToGrid/>
          <w:sz w:val="18"/>
          <w:szCs w:val="18"/>
        </w:rPr>
        <w:t>Agreement</w:t>
      </w:r>
      <w:r w:rsidRPr="00955FD9">
        <w:rPr>
          <w:rFonts w:ascii="Arial" w:hAnsi="Arial" w:cs="Arial"/>
          <w:snapToGrid/>
          <w:sz w:val="18"/>
          <w:szCs w:val="18"/>
        </w:rPr>
        <w:t xml:space="preserve"> shall control.</w:t>
      </w:r>
    </w:p>
    <w:p w:rsidR="008A2BA2" w:rsidRPr="00955FD9" w:rsidRDefault="008A2BA2" w:rsidP="00955FD9">
      <w:pPr>
        <w:tabs>
          <w:tab w:val="left" w:pos="360"/>
        </w:tabs>
        <w:spacing w:line="218" w:lineRule="auto"/>
        <w:rPr>
          <w:rFonts w:ascii="Arial" w:hAnsi="Arial" w:cs="Arial"/>
          <w:snapToGrid/>
          <w:sz w:val="18"/>
          <w:szCs w:val="18"/>
        </w:rPr>
      </w:pPr>
    </w:p>
    <w:p w:rsidR="008A2BA2" w:rsidRPr="00955FD9" w:rsidRDefault="008A2BA2" w:rsidP="00955FD9">
      <w:pPr>
        <w:tabs>
          <w:tab w:val="left" w:pos="360"/>
        </w:tabs>
        <w:spacing w:line="218" w:lineRule="auto"/>
        <w:rPr>
          <w:rFonts w:ascii="Arial" w:hAnsi="Arial" w:cs="Arial"/>
          <w:sz w:val="18"/>
          <w:szCs w:val="18"/>
        </w:rPr>
      </w:pPr>
      <w:r w:rsidRPr="00955FD9">
        <w:rPr>
          <w:rFonts w:ascii="Arial" w:hAnsi="Arial" w:cs="Arial"/>
          <w:snapToGrid/>
          <w:sz w:val="18"/>
          <w:szCs w:val="18"/>
        </w:rPr>
        <w:t>In the event of an inconsistency between the Agreement and any other agreement currently in effect between the parties, the provisions of this Agreement shall control with respect to the subject matter contained herein.</w:t>
      </w:r>
    </w:p>
    <w:p w:rsidR="008C4E5A" w:rsidRPr="00955FD9" w:rsidRDefault="007B73F9" w:rsidP="00955FD9">
      <w:pPr>
        <w:tabs>
          <w:tab w:val="left" w:pos="360"/>
        </w:tabs>
        <w:spacing w:line="218" w:lineRule="auto"/>
        <w:rPr>
          <w:rFonts w:ascii="Arial" w:hAnsi="Arial" w:cs="Arial"/>
          <w:sz w:val="18"/>
          <w:szCs w:val="18"/>
        </w:rPr>
      </w:pPr>
      <w:r w:rsidRPr="00955FD9">
        <w:rPr>
          <w:rFonts w:ascii="Arial" w:hAnsi="Arial" w:cs="Arial"/>
          <w:sz w:val="18"/>
          <w:szCs w:val="18"/>
        </w:rPr>
        <w:tab/>
      </w:r>
    </w:p>
    <w:p w:rsidR="007B73F9" w:rsidRPr="00955FD9" w:rsidRDefault="005676A5" w:rsidP="00955FD9">
      <w:pPr>
        <w:tabs>
          <w:tab w:val="left" w:pos="360"/>
        </w:tabs>
        <w:spacing w:line="218" w:lineRule="auto"/>
        <w:rPr>
          <w:rFonts w:ascii="Arial" w:hAnsi="Arial" w:cs="Arial"/>
          <w:sz w:val="18"/>
          <w:szCs w:val="18"/>
        </w:rPr>
      </w:pPr>
      <w:r w:rsidRPr="00955FD9">
        <w:rPr>
          <w:rFonts w:ascii="Arial" w:hAnsi="Arial" w:cs="Arial"/>
          <w:sz w:val="18"/>
          <w:szCs w:val="18"/>
        </w:rPr>
        <w:t>In</w:t>
      </w:r>
      <w:r w:rsidR="007B73F9" w:rsidRPr="00955FD9">
        <w:rPr>
          <w:rFonts w:ascii="Arial" w:hAnsi="Arial" w:cs="Arial"/>
          <w:sz w:val="18"/>
          <w:szCs w:val="18"/>
        </w:rPr>
        <w:t xml:space="preserve"> light of the foregoing and the requirements of HIPAA, </w:t>
      </w:r>
      <w:r w:rsidR="000A799D" w:rsidRPr="00955FD9">
        <w:rPr>
          <w:rFonts w:ascii="Arial" w:hAnsi="Arial" w:cs="Arial"/>
          <w:sz w:val="18"/>
          <w:szCs w:val="18"/>
        </w:rPr>
        <w:t>Business Associate Subcontractor</w:t>
      </w:r>
      <w:r w:rsidR="007B73F9" w:rsidRPr="00955FD9">
        <w:rPr>
          <w:rFonts w:ascii="Arial" w:hAnsi="Arial" w:cs="Arial"/>
          <w:sz w:val="18"/>
          <w:szCs w:val="18"/>
        </w:rPr>
        <w:t xml:space="preserve"> and </w:t>
      </w:r>
      <w:r w:rsidR="000A799D" w:rsidRPr="00955FD9">
        <w:rPr>
          <w:rFonts w:ascii="Arial" w:hAnsi="Arial" w:cs="Arial"/>
          <w:sz w:val="18"/>
          <w:szCs w:val="18"/>
        </w:rPr>
        <w:t xml:space="preserve">Business Associate </w:t>
      </w:r>
      <w:r w:rsidR="007B73F9" w:rsidRPr="00955FD9">
        <w:rPr>
          <w:rFonts w:ascii="Arial" w:hAnsi="Arial" w:cs="Arial"/>
          <w:sz w:val="18"/>
          <w:szCs w:val="18"/>
        </w:rPr>
        <w:t>agree to be bound by the following terms and conditions:</w:t>
      </w:r>
    </w:p>
    <w:p w:rsidR="008C4E5A" w:rsidRPr="00955FD9" w:rsidRDefault="008C4E5A" w:rsidP="00955FD9">
      <w:pPr>
        <w:tabs>
          <w:tab w:val="left" w:pos="360"/>
        </w:tabs>
        <w:spacing w:line="218" w:lineRule="auto"/>
        <w:rPr>
          <w:rFonts w:ascii="Arial" w:hAnsi="Arial" w:cs="Arial"/>
          <w:sz w:val="18"/>
          <w:szCs w:val="18"/>
        </w:rPr>
      </w:pPr>
    </w:p>
    <w:p w:rsidR="007B73F9" w:rsidRPr="00955FD9" w:rsidRDefault="007B73F9" w:rsidP="00955FD9">
      <w:pPr>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b/>
          <w:sz w:val="18"/>
          <w:szCs w:val="18"/>
          <w:u w:val="single"/>
        </w:rPr>
        <w:t>Definitions.</w:t>
      </w:r>
    </w:p>
    <w:p w:rsidR="007B73F9"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General</w:t>
      </w:r>
      <w:r w:rsidRPr="00955FD9">
        <w:rPr>
          <w:rFonts w:ascii="Arial" w:hAnsi="Arial" w:cs="Arial"/>
          <w:sz w:val="18"/>
          <w:szCs w:val="18"/>
        </w:rPr>
        <w:t xml:space="preserve">.  Terms used, but not otherwise defined, in this </w:t>
      </w:r>
      <w:r w:rsidR="00242E05" w:rsidRPr="00955FD9">
        <w:rPr>
          <w:rFonts w:ascii="Arial" w:hAnsi="Arial" w:cs="Arial"/>
          <w:sz w:val="18"/>
          <w:szCs w:val="18"/>
        </w:rPr>
        <w:t>Agreement</w:t>
      </w:r>
      <w:r w:rsidRPr="00955FD9">
        <w:rPr>
          <w:rFonts w:ascii="Arial" w:hAnsi="Arial" w:cs="Arial"/>
          <w:sz w:val="18"/>
          <w:szCs w:val="18"/>
        </w:rPr>
        <w:t xml:space="preserve"> shall have the same meaning as </w:t>
      </w:r>
      <w:r w:rsidRPr="00955FD9">
        <w:rPr>
          <w:rFonts w:ascii="Arial" w:hAnsi="Arial" w:cs="Arial"/>
          <w:sz w:val="18"/>
          <w:szCs w:val="18"/>
        </w:rPr>
        <w:t xml:space="preserve">those terms are </w:t>
      </w:r>
      <w:r w:rsidR="005745C2" w:rsidRPr="00955FD9">
        <w:rPr>
          <w:rFonts w:ascii="Arial" w:hAnsi="Arial" w:cs="Arial"/>
          <w:sz w:val="18"/>
          <w:szCs w:val="18"/>
        </w:rPr>
        <w:t>defined in the HIPAA Requirements</w:t>
      </w:r>
      <w:r w:rsidRPr="00955FD9">
        <w:rPr>
          <w:rFonts w:ascii="Arial" w:hAnsi="Arial" w:cs="Arial"/>
          <w:sz w:val="18"/>
          <w:szCs w:val="18"/>
        </w:rPr>
        <w:t xml:space="preserve">. </w:t>
      </w:r>
    </w:p>
    <w:p w:rsidR="007B73F9"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Specific</w:t>
      </w:r>
      <w:r w:rsidRPr="00955FD9">
        <w:rPr>
          <w:rFonts w:ascii="Arial" w:hAnsi="Arial" w:cs="Arial"/>
          <w:sz w:val="18"/>
          <w:szCs w:val="18"/>
        </w:rPr>
        <w:t>.</w:t>
      </w:r>
    </w:p>
    <w:p w:rsidR="000D583A" w:rsidRPr="00955FD9" w:rsidRDefault="000D583A"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 </w:t>
      </w:r>
      <w:r w:rsidRPr="00955FD9">
        <w:rPr>
          <w:rFonts w:ascii="Arial" w:hAnsi="Arial" w:cs="Arial"/>
          <w:iCs/>
          <w:snapToGrid/>
          <w:sz w:val="18"/>
          <w:szCs w:val="18"/>
          <w:u w:val="single"/>
        </w:rPr>
        <w:t>Breach</w:t>
      </w:r>
      <w:r w:rsidR="00F068A5" w:rsidRPr="00955FD9">
        <w:rPr>
          <w:rFonts w:ascii="Arial" w:hAnsi="Arial" w:cs="Arial"/>
          <w:snapToGrid/>
          <w:sz w:val="18"/>
          <w:szCs w:val="18"/>
        </w:rPr>
        <w:t>. “Breach”</w:t>
      </w:r>
      <w:r w:rsidRPr="00955FD9">
        <w:rPr>
          <w:rFonts w:ascii="Arial" w:hAnsi="Arial" w:cs="Arial"/>
          <w:snapToGrid/>
          <w:sz w:val="18"/>
          <w:szCs w:val="18"/>
        </w:rPr>
        <w:t xml:space="preserve"> shall mean, as defined in 45 C.F.R. § 164.402, the acquisition, access, use or disclosure of Unsecured Protected Health Information in a manner not permitted by the HIPAA Requirements that compromises the security or privacy of that Protected Health Information.</w:t>
      </w:r>
    </w:p>
    <w:p w:rsidR="000D583A" w:rsidRPr="00955FD9" w:rsidRDefault="000D583A"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napToGrid/>
          <w:sz w:val="18"/>
          <w:szCs w:val="18"/>
        </w:rPr>
        <w:t xml:space="preserve"> </w:t>
      </w:r>
      <w:r w:rsidR="000A799D" w:rsidRPr="00955FD9">
        <w:rPr>
          <w:rFonts w:ascii="Arial" w:hAnsi="Arial" w:cs="Arial"/>
          <w:snapToGrid/>
          <w:sz w:val="18"/>
          <w:szCs w:val="18"/>
          <w:u w:val="single"/>
        </w:rPr>
        <w:t>Business Associate Subcontractor</w:t>
      </w:r>
      <w:r w:rsidR="00F068A5" w:rsidRPr="00955FD9">
        <w:rPr>
          <w:rFonts w:ascii="Arial" w:hAnsi="Arial" w:cs="Arial"/>
          <w:snapToGrid/>
          <w:sz w:val="18"/>
          <w:szCs w:val="18"/>
        </w:rPr>
        <w:t xml:space="preserve">. </w:t>
      </w:r>
      <w:r w:rsidRPr="00955FD9">
        <w:rPr>
          <w:rFonts w:ascii="Arial" w:hAnsi="Arial" w:cs="Arial"/>
          <w:snapToGrid/>
          <w:sz w:val="18"/>
          <w:szCs w:val="18"/>
        </w:rPr>
        <w:t>“</w:t>
      </w:r>
      <w:r w:rsidR="000A799D" w:rsidRPr="00955FD9">
        <w:rPr>
          <w:rFonts w:ascii="Arial" w:hAnsi="Arial" w:cs="Arial"/>
          <w:iCs/>
          <w:snapToGrid/>
          <w:sz w:val="18"/>
          <w:szCs w:val="18"/>
        </w:rPr>
        <w:t xml:space="preserve">Business Associate </w:t>
      </w:r>
      <w:r w:rsidRPr="00955FD9">
        <w:rPr>
          <w:rFonts w:ascii="Arial" w:hAnsi="Arial" w:cs="Arial"/>
          <w:iCs/>
          <w:snapToGrid/>
          <w:sz w:val="18"/>
          <w:szCs w:val="18"/>
        </w:rPr>
        <w:t>Subcontractor</w:t>
      </w:r>
      <w:r w:rsidRPr="00955FD9">
        <w:rPr>
          <w:rFonts w:ascii="Arial" w:hAnsi="Arial" w:cs="Arial"/>
          <w:snapToGrid/>
          <w:sz w:val="18"/>
          <w:szCs w:val="18"/>
        </w:rPr>
        <w:t xml:space="preserve">” shall mean, as defined in 45 C.F.R. § 160.103, any entity (including an agent) that creates, receives, maintains or transmits Protected Health Information on behalf of </w:t>
      </w:r>
      <w:r w:rsidR="000A799D" w:rsidRPr="00955FD9">
        <w:rPr>
          <w:rFonts w:ascii="Arial" w:hAnsi="Arial" w:cs="Arial"/>
          <w:snapToGrid/>
          <w:sz w:val="18"/>
          <w:szCs w:val="18"/>
        </w:rPr>
        <w:t>Business Associate</w:t>
      </w:r>
      <w:r w:rsidRPr="00955FD9">
        <w:rPr>
          <w:rFonts w:ascii="Arial" w:hAnsi="Arial" w:cs="Arial"/>
          <w:snapToGrid/>
          <w:sz w:val="18"/>
          <w:szCs w:val="18"/>
        </w:rPr>
        <w:t>.</w:t>
      </w:r>
    </w:p>
    <w:p w:rsidR="000D583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Electronic Protected Health Information</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Electronic Protected Health Information</w:t>
      </w:r>
      <w:r w:rsidR="000502EF" w:rsidRPr="00955FD9">
        <w:rPr>
          <w:rFonts w:ascii="Arial" w:hAnsi="Arial" w:cs="Arial"/>
          <w:sz w:val="18"/>
          <w:szCs w:val="18"/>
        </w:rPr>
        <w:t>”</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EPHI</w:t>
      </w:r>
      <w:r w:rsidR="000502EF" w:rsidRPr="00955FD9">
        <w:rPr>
          <w:rFonts w:ascii="Arial" w:hAnsi="Arial" w:cs="Arial"/>
          <w:sz w:val="18"/>
          <w:szCs w:val="18"/>
        </w:rPr>
        <w:t>”</w:t>
      </w:r>
      <w:r w:rsidRPr="00955FD9">
        <w:rPr>
          <w:rFonts w:ascii="Arial" w:hAnsi="Arial" w:cs="Arial"/>
          <w:sz w:val="18"/>
          <w:szCs w:val="18"/>
        </w:rPr>
        <w:t>) shall have the same meaning set forth in 45 C.F.R. § 160.103, as amended from time to time, and generally means Protected Health Information that is transmitted or maintained in any electronic media.</w:t>
      </w:r>
    </w:p>
    <w:p w:rsidR="008C4E5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Individual</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Individual</w:t>
      </w:r>
      <w:r w:rsidR="000502EF" w:rsidRPr="00955FD9">
        <w:rPr>
          <w:rFonts w:ascii="Arial" w:hAnsi="Arial" w:cs="Arial"/>
          <w:sz w:val="18"/>
          <w:szCs w:val="18"/>
        </w:rPr>
        <w:t>”</w:t>
      </w:r>
      <w:r w:rsidRPr="00955FD9">
        <w:rPr>
          <w:rFonts w:ascii="Arial" w:hAnsi="Arial" w:cs="Arial"/>
          <w:sz w:val="18"/>
          <w:szCs w:val="18"/>
        </w:rPr>
        <w:t xml:space="preserve"> shall have the same meaning as the term </w:t>
      </w:r>
      <w:r w:rsidR="000502EF" w:rsidRPr="00955FD9">
        <w:rPr>
          <w:rFonts w:ascii="Arial" w:hAnsi="Arial" w:cs="Arial"/>
          <w:sz w:val="18"/>
          <w:szCs w:val="18"/>
        </w:rPr>
        <w:t>“</w:t>
      </w:r>
      <w:r w:rsidRPr="00955FD9">
        <w:rPr>
          <w:rFonts w:ascii="Arial" w:hAnsi="Arial" w:cs="Arial"/>
          <w:sz w:val="18"/>
          <w:szCs w:val="18"/>
        </w:rPr>
        <w:t>individual</w:t>
      </w:r>
      <w:r w:rsidR="000502EF" w:rsidRPr="00955FD9">
        <w:rPr>
          <w:rFonts w:ascii="Arial" w:hAnsi="Arial" w:cs="Arial"/>
          <w:sz w:val="18"/>
          <w:szCs w:val="18"/>
        </w:rPr>
        <w:t>”</w:t>
      </w:r>
      <w:r w:rsidRPr="00955FD9">
        <w:rPr>
          <w:rFonts w:ascii="Arial" w:hAnsi="Arial" w:cs="Arial"/>
          <w:sz w:val="18"/>
          <w:szCs w:val="18"/>
        </w:rPr>
        <w:t xml:space="preserve"> in 45 CFR 164.501 and shall include a person who qualifies a</w:t>
      </w:r>
      <w:r w:rsidR="00F068A5" w:rsidRPr="00955FD9">
        <w:rPr>
          <w:rFonts w:ascii="Arial" w:hAnsi="Arial" w:cs="Arial"/>
          <w:sz w:val="18"/>
          <w:szCs w:val="18"/>
        </w:rPr>
        <w:t xml:space="preserve">s a personal representative in </w:t>
      </w:r>
      <w:r w:rsidRPr="00955FD9">
        <w:rPr>
          <w:rFonts w:ascii="Arial" w:hAnsi="Arial" w:cs="Arial"/>
          <w:sz w:val="18"/>
          <w:szCs w:val="18"/>
        </w:rPr>
        <w:t>accordance with 45 CFR 164.50</w:t>
      </w:r>
      <w:r w:rsidR="008C4E5A" w:rsidRPr="00955FD9">
        <w:rPr>
          <w:rFonts w:ascii="Arial" w:hAnsi="Arial" w:cs="Arial"/>
          <w:sz w:val="18"/>
          <w:szCs w:val="18"/>
        </w:rPr>
        <w:t xml:space="preserve">2(g). </w:t>
      </w:r>
    </w:p>
    <w:p w:rsidR="008C4E5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Privacy Rule</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Privacy Rule</w:t>
      </w:r>
      <w:r w:rsidR="000502EF" w:rsidRPr="00955FD9">
        <w:rPr>
          <w:rFonts w:ascii="Arial" w:hAnsi="Arial" w:cs="Arial"/>
          <w:sz w:val="18"/>
          <w:szCs w:val="18"/>
        </w:rPr>
        <w:t>”</w:t>
      </w:r>
      <w:r w:rsidRPr="00955FD9">
        <w:rPr>
          <w:rFonts w:ascii="Arial" w:hAnsi="Arial" w:cs="Arial"/>
          <w:sz w:val="18"/>
          <w:szCs w:val="18"/>
        </w:rPr>
        <w:t xml:space="preserve"> shall mean the Standards for Privacy of Individually Identifiable Health Information at 45 CFR part 160 and part 164, subparts A and E.</w:t>
      </w:r>
    </w:p>
    <w:p w:rsidR="008C4E5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Protected Health Information</w:t>
      </w:r>
      <w:r w:rsidRPr="00955FD9">
        <w:rPr>
          <w:rFonts w:ascii="Arial" w:hAnsi="Arial" w:cs="Arial"/>
          <w:sz w:val="18"/>
          <w:szCs w:val="18"/>
        </w:rPr>
        <w:t xml:space="preserve">.  </w:t>
      </w:r>
      <w:r w:rsidR="000D583A" w:rsidRPr="00955FD9">
        <w:rPr>
          <w:rFonts w:ascii="Arial" w:hAnsi="Arial" w:cs="Arial"/>
          <w:snapToGrid/>
          <w:sz w:val="18"/>
          <w:szCs w:val="18"/>
        </w:rPr>
        <w:t>“</w:t>
      </w:r>
      <w:r w:rsidR="000D583A" w:rsidRPr="00955FD9">
        <w:rPr>
          <w:rFonts w:ascii="Arial" w:hAnsi="Arial" w:cs="Arial"/>
          <w:iCs/>
          <w:snapToGrid/>
          <w:sz w:val="18"/>
          <w:szCs w:val="18"/>
        </w:rPr>
        <w:t>Protected Health Information</w:t>
      </w:r>
      <w:r w:rsidR="000D583A" w:rsidRPr="00955FD9">
        <w:rPr>
          <w:rFonts w:ascii="Arial" w:hAnsi="Arial" w:cs="Arial"/>
          <w:snapToGrid/>
          <w:sz w:val="18"/>
          <w:szCs w:val="18"/>
        </w:rPr>
        <w:t>” or “</w:t>
      </w:r>
      <w:r w:rsidR="000D583A" w:rsidRPr="00955FD9">
        <w:rPr>
          <w:rFonts w:ascii="Arial" w:hAnsi="Arial" w:cs="Arial"/>
          <w:iCs/>
          <w:snapToGrid/>
          <w:sz w:val="18"/>
          <w:szCs w:val="18"/>
        </w:rPr>
        <w:t>PHI</w:t>
      </w:r>
      <w:r w:rsidR="000D583A" w:rsidRPr="00955FD9">
        <w:rPr>
          <w:rFonts w:ascii="Arial" w:hAnsi="Arial" w:cs="Arial"/>
          <w:snapToGrid/>
          <w:sz w:val="18"/>
          <w:szCs w:val="18"/>
        </w:rPr>
        <w:t xml:space="preserve">” </w:t>
      </w:r>
      <w:r w:rsidR="00F068A5" w:rsidRPr="00955FD9">
        <w:rPr>
          <w:rFonts w:ascii="Arial" w:hAnsi="Arial" w:cs="Arial"/>
          <w:color w:val="252525"/>
          <w:sz w:val="18"/>
          <w:szCs w:val="18"/>
        </w:rPr>
        <w:t xml:space="preserve">shall have the same meaning as the term "protected health information" in </w:t>
      </w:r>
      <w:bookmarkStart w:id="0" w:name="HIPAA:3378.14"/>
      <w:bookmarkEnd w:id="0"/>
      <w:r w:rsidR="00F068A5" w:rsidRPr="00955FD9">
        <w:rPr>
          <w:rFonts w:ascii="Arial" w:hAnsi="Arial" w:cs="Arial"/>
          <w:color w:val="252525"/>
          <w:sz w:val="18"/>
          <w:szCs w:val="18"/>
        </w:rPr>
        <w:t xml:space="preserve">45 CFR §160.103, limited to the information created, received, maintained, or transmitted by </w:t>
      </w:r>
      <w:r w:rsidR="000A799D" w:rsidRPr="00955FD9">
        <w:rPr>
          <w:rFonts w:ascii="Arial" w:hAnsi="Arial" w:cs="Arial"/>
          <w:color w:val="252525"/>
          <w:sz w:val="18"/>
          <w:szCs w:val="18"/>
        </w:rPr>
        <w:t>Business Associate Subcontractor</w:t>
      </w:r>
      <w:r w:rsidR="00F068A5" w:rsidRPr="00955FD9">
        <w:rPr>
          <w:rFonts w:ascii="Arial" w:hAnsi="Arial" w:cs="Arial"/>
          <w:color w:val="252525"/>
          <w:sz w:val="18"/>
          <w:szCs w:val="18"/>
        </w:rPr>
        <w:t xml:space="preserve"> from or on behalf of </w:t>
      </w:r>
      <w:r w:rsidR="000A799D" w:rsidRPr="00955FD9">
        <w:rPr>
          <w:rFonts w:ascii="Arial" w:hAnsi="Arial" w:cs="Arial"/>
          <w:color w:val="252525"/>
          <w:sz w:val="18"/>
          <w:szCs w:val="18"/>
        </w:rPr>
        <w:t xml:space="preserve">Business </w:t>
      </w:r>
      <w:r w:rsidR="00955FD9" w:rsidRPr="00955FD9">
        <w:rPr>
          <w:rFonts w:ascii="Arial" w:hAnsi="Arial" w:cs="Arial"/>
          <w:color w:val="252525"/>
          <w:sz w:val="18"/>
          <w:szCs w:val="18"/>
        </w:rPr>
        <w:t>Associate pursuant</w:t>
      </w:r>
      <w:r w:rsidR="00F068A5" w:rsidRPr="00955FD9">
        <w:rPr>
          <w:rFonts w:ascii="Arial" w:hAnsi="Arial" w:cs="Arial"/>
          <w:color w:val="252525"/>
          <w:sz w:val="18"/>
          <w:szCs w:val="18"/>
        </w:rPr>
        <w:t xml:space="preserve"> to this </w:t>
      </w:r>
      <w:r w:rsidR="00242E05" w:rsidRPr="00955FD9">
        <w:rPr>
          <w:rFonts w:ascii="Arial" w:hAnsi="Arial" w:cs="Arial"/>
          <w:color w:val="252525"/>
          <w:sz w:val="18"/>
          <w:szCs w:val="18"/>
        </w:rPr>
        <w:t>Agreement</w:t>
      </w:r>
      <w:r w:rsidR="008C4E5A" w:rsidRPr="00955FD9">
        <w:rPr>
          <w:rFonts w:ascii="Arial" w:hAnsi="Arial" w:cs="Arial"/>
          <w:sz w:val="18"/>
          <w:szCs w:val="18"/>
        </w:rPr>
        <w:t>.</w:t>
      </w:r>
    </w:p>
    <w:p w:rsidR="008C4E5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 xml:space="preserve">Required </w:t>
      </w:r>
      <w:proofErr w:type="gramStart"/>
      <w:r w:rsidRPr="00955FD9">
        <w:rPr>
          <w:rFonts w:ascii="Arial" w:hAnsi="Arial" w:cs="Arial"/>
          <w:sz w:val="18"/>
          <w:szCs w:val="18"/>
          <w:u w:val="single"/>
        </w:rPr>
        <w:t>By</w:t>
      </w:r>
      <w:proofErr w:type="gramEnd"/>
      <w:r w:rsidRPr="00955FD9">
        <w:rPr>
          <w:rFonts w:ascii="Arial" w:hAnsi="Arial" w:cs="Arial"/>
          <w:sz w:val="18"/>
          <w:szCs w:val="18"/>
          <w:u w:val="single"/>
        </w:rPr>
        <w:t xml:space="preserve"> Law</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Required by Law</w:t>
      </w:r>
      <w:r w:rsidR="000502EF" w:rsidRPr="00955FD9">
        <w:rPr>
          <w:rFonts w:ascii="Arial" w:hAnsi="Arial" w:cs="Arial"/>
          <w:sz w:val="18"/>
          <w:szCs w:val="18"/>
        </w:rPr>
        <w:t>”</w:t>
      </w:r>
      <w:r w:rsidRPr="00955FD9">
        <w:rPr>
          <w:rFonts w:ascii="Arial" w:hAnsi="Arial" w:cs="Arial"/>
          <w:sz w:val="18"/>
          <w:szCs w:val="18"/>
        </w:rPr>
        <w:t xml:space="preserve"> shall have the same meaning as the term </w:t>
      </w:r>
      <w:r w:rsidR="000502EF" w:rsidRPr="00955FD9">
        <w:rPr>
          <w:rFonts w:ascii="Arial" w:hAnsi="Arial" w:cs="Arial"/>
          <w:sz w:val="18"/>
          <w:szCs w:val="18"/>
        </w:rPr>
        <w:t>“</w:t>
      </w:r>
      <w:r w:rsidRPr="00955FD9">
        <w:rPr>
          <w:rFonts w:ascii="Arial" w:hAnsi="Arial" w:cs="Arial"/>
          <w:sz w:val="18"/>
          <w:szCs w:val="18"/>
        </w:rPr>
        <w:t>required by law</w:t>
      </w:r>
      <w:r w:rsidR="000502EF" w:rsidRPr="00955FD9">
        <w:rPr>
          <w:rFonts w:ascii="Arial" w:hAnsi="Arial" w:cs="Arial"/>
          <w:sz w:val="18"/>
          <w:szCs w:val="18"/>
        </w:rPr>
        <w:t>”</w:t>
      </w:r>
      <w:r w:rsidRPr="00955FD9">
        <w:rPr>
          <w:rFonts w:ascii="Arial" w:hAnsi="Arial" w:cs="Arial"/>
          <w:sz w:val="18"/>
          <w:szCs w:val="18"/>
        </w:rPr>
        <w:t xml:space="preserve"> in 45 CFR 164.501.</w:t>
      </w:r>
    </w:p>
    <w:p w:rsidR="008C4E5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Security Incidents</w:t>
      </w:r>
      <w:r w:rsidRPr="00955FD9">
        <w:rPr>
          <w:rFonts w:ascii="Arial" w:hAnsi="Arial" w:cs="Arial"/>
          <w:sz w:val="18"/>
          <w:szCs w:val="18"/>
        </w:rPr>
        <w:t xml:space="preserve">.  The term </w:t>
      </w:r>
      <w:r w:rsidR="000502EF" w:rsidRPr="00955FD9">
        <w:rPr>
          <w:rFonts w:ascii="Arial" w:hAnsi="Arial" w:cs="Arial"/>
          <w:sz w:val="18"/>
          <w:szCs w:val="18"/>
        </w:rPr>
        <w:t>“</w:t>
      </w:r>
      <w:r w:rsidRPr="00955FD9">
        <w:rPr>
          <w:rFonts w:ascii="Arial" w:hAnsi="Arial" w:cs="Arial"/>
          <w:sz w:val="18"/>
          <w:szCs w:val="18"/>
        </w:rPr>
        <w:t>Security Incidents</w:t>
      </w:r>
      <w:r w:rsidR="000502EF" w:rsidRPr="00955FD9">
        <w:rPr>
          <w:rFonts w:ascii="Arial" w:hAnsi="Arial" w:cs="Arial"/>
          <w:sz w:val="18"/>
          <w:szCs w:val="18"/>
        </w:rPr>
        <w:t>”</w:t>
      </w:r>
      <w:r w:rsidRPr="00955FD9">
        <w:rPr>
          <w:rFonts w:ascii="Arial" w:hAnsi="Arial" w:cs="Arial"/>
          <w:sz w:val="18"/>
          <w:szCs w:val="18"/>
        </w:rPr>
        <w:t xml:space="preserve"> has the meaning set forth in 45 C.F.R. </w:t>
      </w:r>
      <w:r w:rsidR="00955FD9" w:rsidRPr="00955FD9">
        <w:rPr>
          <w:rFonts w:ascii="Arial" w:hAnsi="Arial" w:cs="Arial"/>
          <w:sz w:val="18"/>
          <w:szCs w:val="18"/>
        </w:rPr>
        <w:t>§ 164.304</w:t>
      </w:r>
      <w:r w:rsidRPr="00955FD9">
        <w:rPr>
          <w:rFonts w:ascii="Arial" w:hAnsi="Arial" w:cs="Arial"/>
          <w:sz w:val="18"/>
          <w:szCs w:val="18"/>
        </w:rPr>
        <w:t>, as amended from time to time, and generally means the attempted or successful unauthorized access, use, disclosure, modification, or destruction of information or interference with systems operations in an information system.</w:t>
      </w:r>
    </w:p>
    <w:p w:rsidR="008C4E5A"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Security Rule</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Security Rule</w:t>
      </w:r>
      <w:r w:rsidR="000502EF" w:rsidRPr="00955FD9">
        <w:rPr>
          <w:rFonts w:ascii="Arial" w:hAnsi="Arial" w:cs="Arial"/>
          <w:sz w:val="18"/>
          <w:szCs w:val="18"/>
        </w:rPr>
        <w:t>”</w:t>
      </w:r>
      <w:r w:rsidRPr="00955FD9">
        <w:rPr>
          <w:rFonts w:ascii="Arial" w:hAnsi="Arial" w:cs="Arial"/>
          <w:sz w:val="18"/>
          <w:szCs w:val="18"/>
        </w:rPr>
        <w:t xml:space="preserve"> shall mean the Standards for Security of Individually Identifiable Health Information created, transmitted, maintained or received in an electronic media (45 C.F.R. Parts 160, 162 and 164.)</w:t>
      </w:r>
    </w:p>
    <w:p w:rsidR="007B73F9" w:rsidRPr="00955FD9" w:rsidRDefault="007B73F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u w:val="single"/>
        </w:rPr>
        <w:t>Secretary</w:t>
      </w:r>
      <w:r w:rsidRPr="00955FD9">
        <w:rPr>
          <w:rFonts w:ascii="Arial" w:hAnsi="Arial" w:cs="Arial"/>
          <w:sz w:val="18"/>
          <w:szCs w:val="18"/>
        </w:rPr>
        <w:t xml:space="preserve">.  </w:t>
      </w:r>
      <w:r w:rsidR="000502EF" w:rsidRPr="00955FD9">
        <w:rPr>
          <w:rFonts w:ascii="Arial" w:hAnsi="Arial" w:cs="Arial"/>
          <w:sz w:val="18"/>
          <w:szCs w:val="18"/>
        </w:rPr>
        <w:t>“</w:t>
      </w:r>
      <w:r w:rsidRPr="00955FD9">
        <w:rPr>
          <w:rFonts w:ascii="Arial" w:hAnsi="Arial" w:cs="Arial"/>
          <w:sz w:val="18"/>
          <w:szCs w:val="18"/>
        </w:rPr>
        <w:t>Secretary</w:t>
      </w:r>
      <w:r w:rsidR="000502EF" w:rsidRPr="00955FD9">
        <w:rPr>
          <w:rFonts w:ascii="Arial" w:hAnsi="Arial" w:cs="Arial"/>
          <w:sz w:val="18"/>
          <w:szCs w:val="18"/>
        </w:rPr>
        <w:t>”</w:t>
      </w:r>
      <w:r w:rsidRPr="00955FD9">
        <w:rPr>
          <w:rFonts w:ascii="Arial" w:hAnsi="Arial" w:cs="Arial"/>
          <w:sz w:val="18"/>
          <w:szCs w:val="18"/>
        </w:rPr>
        <w:t xml:space="preserve"> shall mean the Secretary of the Department of Health and Human Services or his designee.</w:t>
      </w:r>
    </w:p>
    <w:p w:rsidR="00047659" w:rsidRPr="00955FD9" w:rsidRDefault="00047659" w:rsidP="00955FD9">
      <w:pPr>
        <w:numPr>
          <w:ilvl w:val="0"/>
          <w:numId w:val="22"/>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 </w:t>
      </w:r>
      <w:r w:rsidRPr="00955FD9">
        <w:rPr>
          <w:rFonts w:ascii="Arial" w:hAnsi="Arial" w:cs="Arial"/>
          <w:iCs/>
          <w:snapToGrid/>
          <w:sz w:val="18"/>
          <w:szCs w:val="18"/>
          <w:u w:val="single"/>
        </w:rPr>
        <w:t>Unsecured Protected Health Information</w:t>
      </w:r>
      <w:r w:rsidRPr="00955FD9">
        <w:rPr>
          <w:rFonts w:ascii="Arial" w:hAnsi="Arial" w:cs="Arial"/>
          <w:snapToGrid/>
          <w:sz w:val="18"/>
          <w:szCs w:val="18"/>
        </w:rPr>
        <w:t>. “</w:t>
      </w:r>
      <w:r w:rsidRPr="00955FD9">
        <w:rPr>
          <w:rFonts w:ascii="Arial" w:hAnsi="Arial" w:cs="Arial"/>
          <w:iCs/>
          <w:snapToGrid/>
          <w:sz w:val="18"/>
          <w:szCs w:val="18"/>
        </w:rPr>
        <w:t>Unsecured Protected Health Information”</w:t>
      </w:r>
      <w:r w:rsidRPr="00955FD9">
        <w:rPr>
          <w:rFonts w:ascii="Arial" w:hAnsi="Arial" w:cs="Arial"/>
          <w:snapToGrid/>
          <w:sz w:val="18"/>
          <w:szCs w:val="18"/>
        </w:rPr>
        <w:t xml:space="preserve"> shall mean, as defined in 45 C.F.R. §164.402, Protected Health Information that is not rendered unusable, unreadable, or indecipherable to unauthorized persons through the use of a technology or methodology specified by HHS.</w:t>
      </w:r>
    </w:p>
    <w:p w:rsidR="008C4E5A" w:rsidRPr="00955FD9" w:rsidRDefault="008C4E5A" w:rsidP="00955FD9">
      <w:p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rPr>
          <w:rFonts w:ascii="Arial" w:hAnsi="Arial" w:cs="Arial"/>
          <w:sz w:val="18"/>
          <w:szCs w:val="18"/>
        </w:rPr>
      </w:pPr>
    </w:p>
    <w:p w:rsidR="00BD01D0" w:rsidRPr="00955FD9" w:rsidRDefault="00BD01D0" w:rsidP="00955FD9">
      <w:pPr>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b/>
          <w:sz w:val="18"/>
          <w:szCs w:val="18"/>
          <w:u w:val="single"/>
        </w:rPr>
        <w:t>Flow-Down</w:t>
      </w:r>
      <w:r w:rsidR="00FE37DB" w:rsidRPr="00955FD9">
        <w:rPr>
          <w:rFonts w:ascii="Arial" w:hAnsi="Arial" w:cs="Arial"/>
          <w:b/>
          <w:sz w:val="18"/>
          <w:szCs w:val="18"/>
          <w:u w:val="single"/>
        </w:rPr>
        <w:t xml:space="preserve"> of</w:t>
      </w:r>
      <w:r w:rsidRPr="00955FD9">
        <w:rPr>
          <w:rFonts w:ascii="Arial" w:hAnsi="Arial" w:cs="Arial"/>
          <w:b/>
          <w:sz w:val="18"/>
          <w:szCs w:val="18"/>
          <w:u w:val="single"/>
        </w:rPr>
        <w:t xml:space="preserve"> Obligations </w:t>
      </w:r>
      <w:r w:rsidR="00591C22" w:rsidRPr="00955FD9">
        <w:rPr>
          <w:rFonts w:ascii="Arial" w:hAnsi="Arial" w:cs="Arial"/>
          <w:b/>
          <w:sz w:val="18"/>
          <w:szCs w:val="18"/>
          <w:u w:val="single"/>
        </w:rPr>
        <w:t>to Downstream Entities</w:t>
      </w:r>
      <w:r w:rsidRPr="00955FD9">
        <w:rPr>
          <w:rFonts w:ascii="Arial" w:hAnsi="Arial" w:cs="Arial"/>
          <w:sz w:val="18"/>
          <w:szCs w:val="18"/>
          <w:u w:val="single"/>
        </w:rPr>
        <w:t>.</w:t>
      </w:r>
      <w:r w:rsidR="00725F93"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725F93" w:rsidRPr="00955FD9">
        <w:rPr>
          <w:rFonts w:ascii="Arial" w:hAnsi="Arial" w:cs="Arial"/>
          <w:snapToGrid/>
          <w:sz w:val="18"/>
          <w:szCs w:val="18"/>
        </w:rPr>
        <w:t xml:space="preserve"> agrees that as required by the HIPAA Requirements, </w:t>
      </w:r>
      <w:r w:rsidR="000A799D" w:rsidRPr="00955FD9">
        <w:rPr>
          <w:rFonts w:ascii="Arial" w:hAnsi="Arial" w:cs="Arial"/>
          <w:snapToGrid/>
          <w:sz w:val="18"/>
          <w:szCs w:val="18"/>
        </w:rPr>
        <w:t>Business Associate Subcontractor</w:t>
      </w:r>
      <w:r w:rsidR="00725F93" w:rsidRPr="00955FD9">
        <w:rPr>
          <w:rFonts w:ascii="Arial" w:hAnsi="Arial" w:cs="Arial"/>
          <w:snapToGrid/>
          <w:sz w:val="18"/>
          <w:szCs w:val="18"/>
        </w:rPr>
        <w:t xml:space="preserve"> will enter into a written agreement with all </w:t>
      </w:r>
      <w:r w:rsidR="006A4C89" w:rsidRPr="00955FD9">
        <w:rPr>
          <w:rFonts w:ascii="Arial" w:hAnsi="Arial" w:cs="Arial"/>
          <w:snapToGrid/>
          <w:sz w:val="18"/>
          <w:szCs w:val="18"/>
        </w:rPr>
        <w:t xml:space="preserve">entities with which </w:t>
      </w:r>
      <w:r w:rsidR="004928A7" w:rsidRPr="00955FD9">
        <w:rPr>
          <w:rFonts w:ascii="Arial" w:hAnsi="Arial" w:cs="Arial"/>
          <w:sz w:val="18"/>
          <w:szCs w:val="18"/>
        </w:rPr>
        <w:t>Business Associate Subcontractor</w:t>
      </w:r>
      <w:r w:rsidR="006A4C89" w:rsidRPr="00955FD9">
        <w:rPr>
          <w:rFonts w:ascii="Arial" w:hAnsi="Arial" w:cs="Arial"/>
          <w:sz w:val="18"/>
          <w:szCs w:val="18"/>
        </w:rPr>
        <w:t xml:space="preserve"> has contract</w:t>
      </w:r>
      <w:r w:rsidR="00BD6E25" w:rsidRPr="00955FD9">
        <w:rPr>
          <w:rFonts w:ascii="Arial" w:hAnsi="Arial" w:cs="Arial"/>
          <w:sz w:val="18"/>
          <w:szCs w:val="18"/>
        </w:rPr>
        <w:t>ed</w:t>
      </w:r>
      <w:r w:rsidR="006A4C89" w:rsidRPr="00955FD9">
        <w:rPr>
          <w:rFonts w:ascii="Arial" w:hAnsi="Arial" w:cs="Arial"/>
          <w:sz w:val="18"/>
          <w:szCs w:val="18"/>
        </w:rPr>
        <w:t xml:space="preserve"> that will create, receive, maintain or transmit PHI (“Downstream Entities”).  The agreement shall</w:t>
      </w:r>
      <w:r w:rsidR="006A4C89" w:rsidRPr="00955FD9">
        <w:rPr>
          <w:rFonts w:ascii="Arial" w:hAnsi="Arial" w:cs="Arial"/>
          <w:snapToGrid/>
          <w:sz w:val="18"/>
          <w:szCs w:val="18"/>
        </w:rPr>
        <w:t>: (</w:t>
      </w:r>
      <w:proofErr w:type="spellStart"/>
      <w:r w:rsidR="006A4C89" w:rsidRPr="00955FD9">
        <w:rPr>
          <w:rFonts w:ascii="Arial" w:hAnsi="Arial" w:cs="Arial"/>
          <w:snapToGrid/>
          <w:sz w:val="18"/>
          <w:szCs w:val="18"/>
        </w:rPr>
        <w:t>i</w:t>
      </w:r>
      <w:proofErr w:type="spellEnd"/>
      <w:r w:rsidR="006A4C89" w:rsidRPr="00955FD9">
        <w:rPr>
          <w:rFonts w:ascii="Arial" w:hAnsi="Arial" w:cs="Arial"/>
          <w:snapToGrid/>
          <w:sz w:val="18"/>
          <w:szCs w:val="18"/>
        </w:rPr>
        <w:t>) require the Downstream Entities</w:t>
      </w:r>
      <w:r w:rsidR="00725F93" w:rsidRPr="00955FD9">
        <w:rPr>
          <w:rFonts w:ascii="Arial" w:hAnsi="Arial" w:cs="Arial"/>
          <w:snapToGrid/>
          <w:sz w:val="18"/>
          <w:szCs w:val="18"/>
        </w:rPr>
        <w:t xml:space="preserve"> to comply with the Privacy and Security Rule provisions of this </w:t>
      </w:r>
      <w:r w:rsidR="00242E05" w:rsidRPr="00955FD9">
        <w:rPr>
          <w:rFonts w:ascii="Arial" w:hAnsi="Arial" w:cs="Arial"/>
          <w:snapToGrid/>
          <w:sz w:val="18"/>
          <w:szCs w:val="18"/>
        </w:rPr>
        <w:lastRenderedPageBreak/>
        <w:t>Agreement</w:t>
      </w:r>
      <w:r w:rsidR="00725F93" w:rsidRPr="00955FD9">
        <w:rPr>
          <w:rFonts w:ascii="Arial" w:hAnsi="Arial" w:cs="Arial"/>
          <w:snapToGrid/>
          <w:sz w:val="18"/>
          <w:szCs w:val="18"/>
        </w:rPr>
        <w:t xml:space="preserve"> in the same manner as required of </w:t>
      </w:r>
      <w:r w:rsidR="000A799D" w:rsidRPr="00955FD9">
        <w:rPr>
          <w:rFonts w:ascii="Arial" w:hAnsi="Arial" w:cs="Arial"/>
          <w:snapToGrid/>
          <w:sz w:val="18"/>
          <w:szCs w:val="18"/>
        </w:rPr>
        <w:t>Business Associate Subcontractor</w:t>
      </w:r>
      <w:r w:rsidR="00BD6E25" w:rsidRPr="00955FD9">
        <w:rPr>
          <w:rFonts w:ascii="Arial" w:hAnsi="Arial" w:cs="Arial"/>
          <w:snapToGrid/>
          <w:sz w:val="18"/>
          <w:szCs w:val="18"/>
        </w:rPr>
        <w:t>, and (ii) notify</w:t>
      </w:r>
      <w:r w:rsidR="00725F93" w:rsidRPr="00955FD9">
        <w:rPr>
          <w:rFonts w:ascii="Arial" w:hAnsi="Arial" w:cs="Arial"/>
          <w:snapToGrid/>
          <w:sz w:val="18"/>
          <w:szCs w:val="18"/>
        </w:rPr>
        <w:t xml:space="preserve"> such </w:t>
      </w:r>
      <w:r w:rsidR="006A4C89" w:rsidRPr="00955FD9">
        <w:rPr>
          <w:rFonts w:ascii="Arial" w:hAnsi="Arial" w:cs="Arial"/>
          <w:snapToGrid/>
          <w:sz w:val="18"/>
          <w:szCs w:val="18"/>
        </w:rPr>
        <w:t>Downstream Entities</w:t>
      </w:r>
      <w:r w:rsidR="00725F93" w:rsidRPr="00955FD9">
        <w:rPr>
          <w:rFonts w:ascii="Arial" w:hAnsi="Arial" w:cs="Arial"/>
          <w:snapToGrid/>
          <w:sz w:val="18"/>
          <w:szCs w:val="18"/>
        </w:rPr>
        <w:t xml:space="preserve"> that they will incur liability under the HIPAA Requirements for non-compliance with such provisions. </w:t>
      </w:r>
      <w:r w:rsidR="008426C4" w:rsidRPr="00955FD9">
        <w:rPr>
          <w:rFonts w:ascii="Arial" w:hAnsi="Arial" w:cs="Arial"/>
          <w:snapToGrid/>
          <w:sz w:val="18"/>
          <w:szCs w:val="18"/>
        </w:rPr>
        <w:t xml:space="preserve"> </w:t>
      </w:r>
      <w:r w:rsidR="00725F93" w:rsidRPr="00955FD9">
        <w:rPr>
          <w:rFonts w:ascii="Arial" w:hAnsi="Arial" w:cs="Arial"/>
          <w:snapToGrid/>
          <w:sz w:val="18"/>
          <w:szCs w:val="18"/>
        </w:rPr>
        <w:t xml:space="preserve">Accordingly, </w:t>
      </w:r>
      <w:r w:rsidR="000A799D" w:rsidRPr="00955FD9">
        <w:rPr>
          <w:rFonts w:ascii="Arial" w:hAnsi="Arial" w:cs="Arial"/>
          <w:snapToGrid/>
          <w:sz w:val="18"/>
          <w:szCs w:val="18"/>
        </w:rPr>
        <w:t>Business Associate Subcontractor</w:t>
      </w:r>
      <w:r w:rsidR="00725F93" w:rsidRPr="00955FD9">
        <w:rPr>
          <w:rFonts w:ascii="Arial" w:hAnsi="Arial" w:cs="Arial"/>
          <w:snapToGrid/>
          <w:sz w:val="18"/>
          <w:szCs w:val="18"/>
        </w:rPr>
        <w:t xml:space="preserve"> shall ensure that all </w:t>
      </w:r>
      <w:r w:rsidR="006A4C89" w:rsidRPr="00955FD9">
        <w:rPr>
          <w:rFonts w:ascii="Arial" w:hAnsi="Arial" w:cs="Arial"/>
          <w:snapToGrid/>
          <w:sz w:val="18"/>
          <w:szCs w:val="18"/>
        </w:rPr>
        <w:t>Downstream Entities</w:t>
      </w:r>
      <w:r w:rsidR="00725F93" w:rsidRPr="00955FD9">
        <w:rPr>
          <w:rFonts w:ascii="Arial" w:hAnsi="Arial" w:cs="Arial"/>
          <w:snapToGrid/>
          <w:sz w:val="18"/>
          <w:szCs w:val="18"/>
        </w:rPr>
        <w:t xml:space="preserve"> agree in writing to the same privacy and security restrictions, conditions and requirements that apply to </w:t>
      </w:r>
      <w:r w:rsidR="000A799D" w:rsidRPr="00955FD9">
        <w:rPr>
          <w:rFonts w:ascii="Arial" w:hAnsi="Arial" w:cs="Arial"/>
          <w:snapToGrid/>
          <w:sz w:val="18"/>
          <w:szCs w:val="18"/>
        </w:rPr>
        <w:t>Business Associate Subcontractor</w:t>
      </w:r>
      <w:r w:rsidR="00725F93" w:rsidRPr="00955FD9">
        <w:rPr>
          <w:rFonts w:ascii="Arial" w:hAnsi="Arial" w:cs="Arial"/>
          <w:snapToGrid/>
          <w:sz w:val="18"/>
          <w:szCs w:val="18"/>
        </w:rPr>
        <w:t xml:space="preserve"> with respect to PHI.</w:t>
      </w:r>
    </w:p>
    <w:p w:rsidR="00BD01D0" w:rsidRPr="00955FD9" w:rsidRDefault="00BD01D0" w:rsidP="00955FD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rPr>
          <w:rFonts w:ascii="Arial" w:hAnsi="Arial" w:cs="Arial"/>
          <w:sz w:val="18"/>
          <w:szCs w:val="18"/>
        </w:rPr>
      </w:pPr>
    </w:p>
    <w:p w:rsidR="007B73F9" w:rsidRPr="00955FD9" w:rsidRDefault="007B73F9" w:rsidP="00955FD9">
      <w:pPr>
        <w:numPr>
          <w:ilvl w:val="0"/>
          <w:numId w:val="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b/>
          <w:sz w:val="18"/>
          <w:szCs w:val="18"/>
          <w:u w:val="single"/>
        </w:rPr>
        <w:t xml:space="preserve">Obligations and Activities of </w:t>
      </w:r>
      <w:r w:rsidR="000A799D" w:rsidRPr="00955FD9">
        <w:rPr>
          <w:rFonts w:ascii="Arial" w:hAnsi="Arial" w:cs="Arial"/>
          <w:b/>
          <w:sz w:val="18"/>
          <w:szCs w:val="18"/>
          <w:u w:val="single"/>
        </w:rPr>
        <w:t>Business Associate Subcontractor</w:t>
      </w:r>
      <w:r w:rsidRPr="00955FD9">
        <w:rPr>
          <w:rFonts w:ascii="Arial" w:hAnsi="Arial" w:cs="Arial"/>
          <w:b/>
          <w:sz w:val="18"/>
          <w:szCs w:val="18"/>
          <w:u w:val="single"/>
        </w:rPr>
        <w:t xml:space="preserve"> under HIPAA Privacy Rules.</w:t>
      </w:r>
    </w:p>
    <w:p w:rsidR="007B73F9"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Use and Disclosure</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not use or disclose PHI other than as permitted or required by this </w:t>
      </w:r>
      <w:r w:rsidR="00242E05" w:rsidRPr="00955FD9">
        <w:rPr>
          <w:rFonts w:ascii="Arial" w:hAnsi="Arial" w:cs="Arial"/>
          <w:sz w:val="18"/>
          <w:szCs w:val="18"/>
        </w:rPr>
        <w:t>Agreement</w:t>
      </w:r>
      <w:r w:rsidRPr="00955FD9">
        <w:rPr>
          <w:rFonts w:ascii="Arial" w:hAnsi="Arial" w:cs="Arial"/>
          <w:sz w:val="18"/>
          <w:szCs w:val="18"/>
        </w:rPr>
        <w:t xml:space="preserve"> or as Required by Law.</w:t>
      </w:r>
      <w:r w:rsidR="000D3FD8" w:rsidRPr="00955FD9">
        <w:rPr>
          <w:rFonts w:ascii="Arial" w:hAnsi="Arial" w:cs="Arial"/>
          <w:sz w:val="18"/>
          <w:szCs w:val="18"/>
        </w:rPr>
        <w:t xml:space="preserve"> </w:t>
      </w:r>
      <w:r w:rsidR="008438E4" w:rsidRPr="00955FD9">
        <w:rPr>
          <w:rFonts w:ascii="Arial" w:hAnsi="Arial" w:cs="Arial"/>
          <w:sz w:val="18"/>
          <w:szCs w:val="18"/>
        </w:rPr>
        <w:t xml:space="preserve">  </w:t>
      </w:r>
      <w:r w:rsidR="00F23766" w:rsidRPr="00955FD9">
        <w:rPr>
          <w:rFonts w:ascii="Arial" w:hAnsi="Arial" w:cs="Arial"/>
          <w:sz w:val="18"/>
          <w:szCs w:val="18"/>
        </w:rPr>
        <w:t>When performing</w:t>
      </w:r>
      <w:r w:rsidR="00643596" w:rsidRPr="00955FD9">
        <w:rPr>
          <w:rFonts w:ascii="Arial" w:hAnsi="Arial" w:cs="Arial"/>
          <w:sz w:val="18"/>
          <w:szCs w:val="18"/>
        </w:rPr>
        <w:t xml:space="preserve"> functions and activities </w:t>
      </w:r>
      <w:r w:rsidR="00F23766" w:rsidRPr="00955FD9">
        <w:rPr>
          <w:rFonts w:ascii="Arial" w:hAnsi="Arial" w:cs="Arial"/>
          <w:sz w:val="18"/>
          <w:szCs w:val="18"/>
        </w:rPr>
        <w:t>for Business Associate</w:t>
      </w:r>
      <w:r w:rsidR="00643596" w:rsidRPr="00955FD9">
        <w:rPr>
          <w:rFonts w:ascii="Arial" w:hAnsi="Arial" w:cs="Arial"/>
          <w:sz w:val="18"/>
          <w:szCs w:val="18"/>
        </w:rPr>
        <w:t>, Business Associate</w:t>
      </w:r>
      <w:r w:rsidR="00F23766" w:rsidRPr="00955FD9">
        <w:rPr>
          <w:rFonts w:ascii="Arial" w:hAnsi="Arial" w:cs="Arial"/>
          <w:sz w:val="18"/>
          <w:szCs w:val="18"/>
        </w:rPr>
        <w:t xml:space="preserve"> Subcontractor</w:t>
      </w:r>
      <w:r w:rsidR="00643596" w:rsidRPr="00955FD9">
        <w:rPr>
          <w:rFonts w:ascii="Arial" w:hAnsi="Arial" w:cs="Arial"/>
          <w:sz w:val="18"/>
          <w:szCs w:val="18"/>
        </w:rPr>
        <w:t xml:space="preserve"> agrees to use, disclose, or request only the minimum necessary PHI to accomplish the intended purpose of the use, disclosure, or request.  </w:t>
      </w:r>
    </w:p>
    <w:p w:rsidR="007B73F9"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Appropriate Safeguards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1D27A8" w:rsidRPr="00955FD9">
        <w:rPr>
          <w:rFonts w:ascii="Arial" w:hAnsi="Arial" w:cs="Arial"/>
          <w:sz w:val="18"/>
          <w:szCs w:val="18"/>
        </w:rPr>
        <w:t xml:space="preserve"> shall establish, implement and maintain appropriate safeguards, and comply with the Security Standards (Subpart C of 45 C.F.R. Part 164) with respect to electronic PHI, as necessary to prevent any use or disclosure of PHI other than as provided for by this </w:t>
      </w:r>
      <w:r w:rsidR="00242E05" w:rsidRPr="00955FD9">
        <w:rPr>
          <w:rFonts w:ascii="Arial" w:hAnsi="Arial" w:cs="Arial"/>
          <w:sz w:val="18"/>
          <w:szCs w:val="18"/>
        </w:rPr>
        <w:t>Agreement</w:t>
      </w:r>
      <w:r w:rsidR="001D27A8" w:rsidRPr="00955FD9">
        <w:rPr>
          <w:rFonts w:ascii="Arial" w:hAnsi="Arial" w:cs="Arial"/>
          <w:sz w:val="18"/>
          <w:szCs w:val="18"/>
        </w:rPr>
        <w:t xml:space="preserve">.  </w:t>
      </w:r>
      <w:r w:rsidRPr="00955FD9">
        <w:rPr>
          <w:rFonts w:ascii="Arial" w:hAnsi="Arial" w:cs="Arial"/>
          <w:sz w:val="18"/>
          <w:szCs w:val="18"/>
        </w:rPr>
        <w:t xml:space="preserve">Without limiting the generality of the foregoing,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protect the integrity and confidentiality of any PHI it electronically exchanges with </w:t>
      </w:r>
      <w:r w:rsidR="000A799D" w:rsidRPr="00955FD9">
        <w:rPr>
          <w:rFonts w:ascii="Arial" w:hAnsi="Arial" w:cs="Arial"/>
          <w:sz w:val="18"/>
          <w:szCs w:val="18"/>
        </w:rPr>
        <w:t>Business A</w:t>
      </w:r>
      <w:r w:rsidR="00480CEB" w:rsidRPr="00955FD9">
        <w:rPr>
          <w:rFonts w:ascii="Arial" w:hAnsi="Arial" w:cs="Arial"/>
          <w:sz w:val="18"/>
          <w:szCs w:val="18"/>
        </w:rPr>
        <w:t>ssociate</w:t>
      </w:r>
      <w:r w:rsidRPr="00955FD9">
        <w:rPr>
          <w:rFonts w:ascii="Arial" w:hAnsi="Arial" w:cs="Arial"/>
          <w:sz w:val="18"/>
          <w:szCs w:val="18"/>
        </w:rPr>
        <w:t>.</w:t>
      </w:r>
    </w:p>
    <w:p w:rsidR="00EA4E4C"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Mitigation</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mitigate, to the extent practicable, any harmful effect that is known to </w:t>
      </w:r>
      <w:r w:rsidR="000A799D" w:rsidRPr="00955FD9">
        <w:rPr>
          <w:rFonts w:ascii="Arial" w:hAnsi="Arial" w:cs="Arial"/>
          <w:sz w:val="18"/>
          <w:szCs w:val="18"/>
        </w:rPr>
        <w:t>Business Associate Subcontractor</w:t>
      </w:r>
      <w:r w:rsidRPr="00955FD9">
        <w:rPr>
          <w:rFonts w:ascii="Arial" w:hAnsi="Arial" w:cs="Arial"/>
          <w:sz w:val="18"/>
          <w:szCs w:val="18"/>
        </w:rPr>
        <w:t xml:space="preserve"> of a use or disclosure of PHI by </w:t>
      </w:r>
      <w:r w:rsidR="000A799D" w:rsidRPr="00955FD9">
        <w:rPr>
          <w:rFonts w:ascii="Arial" w:hAnsi="Arial" w:cs="Arial"/>
          <w:sz w:val="18"/>
          <w:szCs w:val="18"/>
        </w:rPr>
        <w:t>Business Associate Subcontractor</w:t>
      </w:r>
      <w:r w:rsidRPr="00955FD9">
        <w:rPr>
          <w:rFonts w:ascii="Arial" w:hAnsi="Arial" w:cs="Arial"/>
          <w:sz w:val="18"/>
          <w:szCs w:val="18"/>
        </w:rPr>
        <w:t xml:space="preserve"> in violation of the requirements of this </w:t>
      </w:r>
      <w:r w:rsidR="00242E05" w:rsidRPr="00955FD9">
        <w:rPr>
          <w:rFonts w:ascii="Arial" w:hAnsi="Arial" w:cs="Arial"/>
          <w:sz w:val="18"/>
          <w:szCs w:val="18"/>
        </w:rPr>
        <w:t>Agreement</w:t>
      </w:r>
      <w:r w:rsidRPr="00955FD9">
        <w:rPr>
          <w:rFonts w:ascii="Arial" w:hAnsi="Arial" w:cs="Arial"/>
          <w:sz w:val="18"/>
          <w:szCs w:val="18"/>
        </w:rPr>
        <w:t>.</w:t>
      </w:r>
    </w:p>
    <w:p w:rsidR="00EA4E4C"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Reporting</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5B3861" w:rsidRPr="00955FD9">
        <w:rPr>
          <w:rFonts w:ascii="Arial" w:hAnsi="Arial" w:cs="Arial"/>
          <w:sz w:val="18"/>
          <w:szCs w:val="18"/>
        </w:rPr>
        <w:t xml:space="preserve"> shall report to </w:t>
      </w:r>
      <w:r w:rsidR="000A799D" w:rsidRPr="00955FD9">
        <w:rPr>
          <w:rFonts w:ascii="Arial" w:hAnsi="Arial" w:cs="Arial"/>
          <w:sz w:val="18"/>
          <w:szCs w:val="18"/>
        </w:rPr>
        <w:t xml:space="preserve">Business </w:t>
      </w:r>
      <w:r w:rsidR="00955FD9" w:rsidRPr="00955FD9">
        <w:rPr>
          <w:rFonts w:ascii="Arial" w:hAnsi="Arial" w:cs="Arial"/>
          <w:sz w:val="18"/>
          <w:szCs w:val="18"/>
        </w:rPr>
        <w:t>Associate any</w:t>
      </w:r>
      <w:r w:rsidR="005B3861" w:rsidRPr="00955FD9">
        <w:rPr>
          <w:rFonts w:ascii="Arial" w:hAnsi="Arial" w:cs="Arial"/>
          <w:sz w:val="18"/>
          <w:szCs w:val="18"/>
        </w:rPr>
        <w:t xml:space="preserve"> use or disclosure of PHI that is not provided in this </w:t>
      </w:r>
      <w:r w:rsidR="00242E05" w:rsidRPr="00955FD9">
        <w:rPr>
          <w:rFonts w:ascii="Arial" w:hAnsi="Arial" w:cs="Arial"/>
          <w:sz w:val="18"/>
          <w:szCs w:val="18"/>
        </w:rPr>
        <w:t>Agreement</w:t>
      </w:r>
      <w:r w:rsidR="005B3861" w:rsidRPr="00955FD9">
        <w:rPr>
          <w:rFonts w:ascii="Arial" w:hAnsi="Arial" w:cs="Arial"/>
          <w:sz w:val="18"/>
          <w:szCs w:val="18"/>
        </w:rPr>
        <w:t xml:space="preserve"> of which </w:t>
      </w:r>
      <w:r w:rsidR="000A799D" w:rsidRPr="00955FD9">
        <w:rPr>
          <w:rFonts w:ascii="Arial" w:hAnsi="Arial" w:cs="Arial"/>
          <w:sz w:val="18"/>
          <w:szCs w:val="18"/>
        </w:rPr>
        <w:t>Business Associate Subcontractor</w:t>
      </w:r>
      <w:r w:rsidR="005B3861" w:rsidRPr="00955FD9">
        <w:rPr>
          <w:rFonts w:ascii="Arial" w:hAnsi="Arial" w:cs="Arial"/>
          <w:sz w:val="18"/>
          <w:szCs w:val="18"/>
        </w:rPr>
        <w:t xml:space="preserve"> becomes aware, including reporting Breaches of Unsecured PHI as required by 45 C.F.R. § 164.410 and this </w:t>
      </w:r>
      <w:r w:rsidR="00242E05" w:rsidRPr="00955FD9">
        <w:rPr>
          <w:rFonts w:ascii="Arial" w:hAnsi="Arial" w:cs="Arial"/>
          <w:sz w:val="18"/>
          <w:szCs w:val="18"/>
        </w:rPr>
        <w:t>Agreement</w:t>
      </w:r>
      <w:r w:rsidR="005B3861" w:rsidRPr="00955FD9">
        <w:rPr>
          <w:rFonts w:ascii="Arial" w:hAnsi="Arial" w:cs="Arial"/>
          <w:sz w:val="18"/>
          <w:szCs w:val="18"/>
        </w:rPr>
        <w:t xml:space="preserve">. </w:t>
      </w:r>
    </w:p>
    <w:p w:rsidR="005F4A7F"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Access to Designated Record Sets</w:t>
      </w:r>
      <w:r w:rsidRPr="00955FD9">
        <w:rPr>
          <w:rFonts w:ascii="Arial" w:hAnsi="Arial" w:cs="Arial"/>
          <w:sz w:val="18"/>
          <w:szCs w:val="18"/>
        </w:rPr>
        <w:t xml:space="preserve">.  To the extent that </w:t>
      </w:r>
      <w:r w:rsidR="000A799D" w:rsidRPr="00955FD9">
        <w:rPr>
          <w:rFonts w:ascii="Arial" w:hAnsi="Arial" w:cs="Arial"/>
          <w:sz w:val="18"/>
          <w:szCs w:val="18"/>
        </w:rPr>
        <w:t>Business Associate Subcontractor</w:t>
      </w:r>
      <w:r w:rsidRPr="00955FD9">
        <w:rPr>
          <w:rFonts w:ascii="Arial" w:hAnsi="Arial" w:cs="Arial"/>
          <w:sz w:val="18"/>
          <w:szCs w:val="18"/>
        </w:rPr>
        <w:t xml:space="preserve"> possesses or maintains PHI in a Designated Record Set,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provide access, at the request of </w:t>
      </w:r>
      <w:r w:rsidR="005D751A" w:rsidRPr="00955FD9">
        <w:rPr>
          <w:rFonts w:ascii="Arial" w:hAnsi="Arial" w:cs="Arial"/>
          <w:sz w:val="18"/>
          <w:szCs w:val="18"/>
        </w:rPr>
        <w:t>Business Associate</w:t>
      </w:r>
      <w:r w:rsidRPr="00955FD9">
        <w:rPr>
          <w:rFonts w:ascii="Arial" w:hAnsi="Arial" w:cs="Arial"/>
          <w:sz w:val="18"/>
          <w:szCs w:val="18"/>
        </w:rPr>
        <w:t xml:space="preserve">, and in the time and manner reasonably requested by </w:t>
      </w:r>
      <w:r w:rsidR="005D751A" w:rsidRPr="00955FD9">
        <w:rPr>
          <w:rFonts w:ascii="Arial" w:hAnsi="Arial" w:cs="Arial"/>
          <w:sz w:val="18"/>
          <w:szCs w:val="18"/>
        </w:rPr>
        <w:t>Business Associate</w:t>
      </w:r>
      <w:r w:rsidRPr="00955FD9">
        <w:rPr>
          <w:rFonts w:ascii="Arial" w:hAnsi="Arial" w:cs="Arial"/>
          <w:sz w:val="18"/>
          <w:szCs w:val="18"/>
        </w:rPr>
        <w:t xml:space="preserve">, to PHI in a Designated Record Set, to </w:t>
      </w:r>
      <w:r w:rsidR="000A799D" w:rsidRPr="00955FD9">
        <w:rPr>
          <w:rFonts w:ascii="Arial" w:hAnsi="Arial" w:cs="Arial"/>
          <w:sz w:val="18"/>
          <w:szCs w:val="18"/>
        </w:rPr>
        <w:t xml:space="preserve">Business Associate </w:t>
      </w:r>
      <w:r w:rsidRPr="00955FD9">
        <w:rPr>
          <w:rFonts w:ascii="Arial" w:hAnsi="Arial" w:cs="Arial"/>
          <w:sz w:val="18"/>
          <w:szCs w:val="18"/>
        </w:rPr>
        <w:t xml:space="preserve">or, as directed by </w:t>
      </w:r>
      <w:r w:rsidR="005D751A" w:rsidRPr="00955FD9">
        <w:rPr>
          <w:rFonts w:ascii="Arial" w:hAnsi="Arial" w:cs="Arial"/>
          <w:sz w:val="18"/>
          <w:szCs w:val="18"/>
        </w:rPr>
        <w:t>Business Associate</w:t>
      </w:r>
      <w:r w:rsidRPr="00955FD9">
        <w:rPr>
          <w:rFonts w:ascii="Arial" w:hAnsi="Arial" w:cs="Arial"/>
          <w:sz w:val="18"/>
          <w:szCs w:val="18"/>
        </w:rPr>
        <w:t xml:space="preserve">, to </w:t>
      </w:r>
      <w:r w:rsidR="00846A9E" w:rsidRPr="00955FD9">
        <w:rPr>
          <w:rFonts w:ascii="Arial" w:hAnsi="Arial" w:cs="Arial"/>
          <w:sz w:val="18"/>
          <w:szCs w:val="18"/>
        </w:rPr>
        <w:t>those ind</w:t>
      </w:r>
      <w:r w:rsidR="001A0FBA" w:rsidRPr="00955FD9">
        <w:rPr>
          <w:rFonts w:ascii="Arial" w:hAnsi="Arial" w:cs="Arial"/>
          <w:sz w:val="18"/>
          <w:szCs w:val="18"/>
        </w:rPr>
        <w:t>ividuals who are the subject</w:t>
      </w:r>
      <w:r w:rsidR="00846A9E" w:rsidRPr="00955FD9">
        <w:rPr>
          <w:rFonts w:ascii="Arial" w:hAnsi="Arial" w:cs="Arial"/>
          <w:sz w:val="18"/>
          <w:szCs w:val="18"/>
        </w:rPr>
        <w:t xml:space="preserve"> of the PHI (or their designees)</w:t>
      </w:r>
      <w:r w:rsidRPr="00955FD9">
        <w:rPr>
          <w:rFonts w:ascii="Arial" w:hAnsi="Arial" w:cs="Arial"/>
          <w:sz w:val="18"/>
          <w:szCs w:val="18"/>
        </w:rPr>
        <w:t>.</w:t>
      </w:r>
      <w:r w:rsidR="002B59F1"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2B59F1" w:rsidRPr="00955FD9">
        <w:rPr>
          <w:rFonts w:ascii="Arial" w:hAnsi="Arial" w:cs="Arial"/>
          <w:sz w:val="18"/>
          <w:szCs w:val="18"/>
        </w:rPr>
        <w:t xml:space="preserve"> shall make such information available in an electronic format where directed by </w:t>
      </w:r>
      <w:r w:rsidR="007A1F15" w:rsidRPr="00955FD9">
        <w:rPr>
          <w:rFonts w:ascii="Arial" w:hAnsi="Arial" w:cs="Arial"/>
          <w:sz w:val="18"/>
          <w:szCs w:val="18"/>
        </w:rPr>
        <w:t>Business Associate</w:t>
      </w:r>
      <w:r w:rsidR="002B59F1" w:rsidRPr="00955FD9">
        <w:rPr>
          <w:rFonts w:ascii="Arial" w:hAnsi="Arial" w:cs="Arial"/>
          <w:sz w:val="18"/>
          <w:szCs w:val="18"/>
        </w:rPr>
        <w:t>.</w:t>
      </w:r>
    </w:p>
    <w:p w:rsidR="005F4A7F"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Amendments to Designated Record Sets</w:t>
      </w:r>
      <w:r w:rsidRPr="00955FD9">
        <w:rPr>
          <w:rFonts w:ascii="Arial" w:hAnsi="Arial" w:cs="Arial"/>
          <w:sz w:val="18"/>
          <w:szCs w:val="18"/>
        </w:rPr>
        <w:t xml:space="preserve">.  To the extent that </w:t>
      </w:r>
      <w:r w:rsidR="000A799D" w:rsidRPr="00955FD9">
        <w:rPr>
          <w:rFonts w:ascii="Arial" w:hAnsi="Arial" w:cs="Arial"/>
          <w:sz w:val="18"/>
          <w:szCs w:val="18"/>
        </w:rPr>
        <w:t>Business Associate Subcontractor</w:t>
      </w:r>
      <w:r w:rsidRPr="00955FD9">
        <w:rPr>
          <w:rFonts w:ascii="Arial" w:hAnsi="Arial" w:cs="Arial"/>
          <w:sz w:val="18"/>
          <w:szCs w:val="18"/>
        </w:rPr>
        <w:t xml:space="preserve"> possesses or maintains PHI in a Designated Record Set,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make any amendment(s) to PHI in a Designated Record Set that the </w:t>
      </w:r>
      <w:r w:rsidR="000A799D" w:rsidRPr="00955FD9">
        <w:rPr>
          <w:rFonts w:ascii="Arial" w:hAnsi="Arial" w:cs="Arial"/>
          <w:sz w:val="18"/>
          <w:szCs w:val="18"/>
        </w:rPr>
        <w:t>Business As</w:t>
      </w:r>
      <w:r w:rsidR="00CD1DDF" w:rsidRPr="00955FD9">
        <w:rPr>
          <w:rFonts w:ascii="Arial" w:hAnsi="Arial" w:cs="Arial"/>
          <w:sz w:val="18"/>
          <w:szCs w:val="18"/>
        </w:rPr>
        <w:t>sociate</w:t>
      </w:r>
      <w:r w:rsidRPr="00955FD9">
        <w:rPr>
          <w:rFonts w:ascii="Arial" w:hAnsi="Arial" w:cs="Arial"/>
          <w:sz w:val="18"/>
          <w:szCs w:val="18"/>
        </w:rPr>
        <w:t xml:space="preserve"> directs or agrees to</w:t>
      </w:r>
      <w:r w:rsidR="00CD1DDF" w:rsidRPr="00955FD9">
        <w:rPr>
          <w:rFonts w:ascii="Arial" w:hAnsi="Arial" w:cs="Arial"/>
          <w:sz w:val="18"/>
          <w:szCs w:val="18"/>
        </w:rPr>
        <w:t>,</w:t>
      </w:r>
      <w:r w:rsidRPr="00955FD9">
        <w:rPr>
          <w:rFonts w:ascii="Arial" w:hAnsi="Arial" w:cs="Arial"/>
          <w:sz w:val="18"/>
          <w:szCs w:val="18"/>
        </w:rPr>
        <w:t xml:space="preserve"> at the request of </w:t>
      </w:r>
      <w:r w:rsidR="00CD1DDF" w:rsidRPr="00955FD9">
        <w:rPr>
          <w:rFonts w:ascii="Arial" w:hAnsi="Arial" w:cs="Arial"/>
          <w:sz w:val="18"/>
          <w:szCs w:val="18"/>
        </w:rPr>
        <w:t>Business Associate</w:t>
      </w:r>
      <w:r w:rsidRPr="00955FD9">
        <w:rPr>
          <w:rFonts w:ascii="Arial" w:hAnsi="Arial" w:cs="Arial"/>
          <w:sz w:val="18"/>
          <w:szCs w:val="18"/>
        </w:rPr>
        <w:t xml:space="preserve"> or an Individual, and in the time and manner reasonably requested by </w:t>
      </w:r>
      <w:r w:rsidR="007A1F15" w:rsidRPr="00955FD9">
        <w:rPr>
          <w:rFonts w:ascii="Arial" w:hAnsi="Arial" w:cs="Arial"/>
          <w:sz w:val="18"/>
          <w:szCs w:val="18"/>
        </w:rPr>
        <w:t>Business Associate</w:t>
      </w:r>
      <w:r w:rsidRPr="00955FD9">
        <w:rPr>
          <w:rFonts w:ascii="Arial" w:hAnsi="Arial" w:cs="Arial"/>
          <w:sz w:val="18"/>
          <w:szCs w:val="18"/>
        </w:rPr>
        <w:t>.</w:t>
      </w:r>
    </w:p>
    <w:p w:rsidR="005F4A7F"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Access to Books and Records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make internal practices, books, and records, including policies and procedures and PHI, relating to the use and disclosure of PHI received from, or created or received by </w:t>
      </w:r>
      <w:r w:rsidR="000A799D" w:rsidRPr="00955FD9">
        <w:rPr>
          <w:rFonts w:ascii="Arial" w:hAnsi="Arial" w:cs="Arial"/>
          <w:sz w:val="18"/>
          <w:szCs w:val="18"/>
        </w:rPr>
        <w:t>Business Associate Subcontractor</w:t>
      </w:r>
      <w:r w:rsidRPr="00955FD9">
        <w:rPr>
          <w:rFonts w:ascii="Arial" w:hAnsi="Arial" w:cs="Arial"/>
          <w:sz w:val="18"/>
          <w:szCs w:val="18"/>
        </w:rPr>
        <w:t xml:space="preserve"> on behalf of, </w:t>
      </w:r>
      <w:r w:rsidR="000A799D" w:rsidRPr="00955FD9">
        <w:rPr>
          <w:rFonts w:ascii="Arial" w:hAnsi="Arial" w:cs="Arial"/>
          <w:sz w:val="18"/>
          <w:szCs w:val="18"/>
        </w:rPr>
        <w:t xml:space="preserve">Business Associate </w:t>
      </w:r>
      <w:r w:rsidRPr="00955FD9">
        <w:rPr>
          <w:rFonts w:ascii="Arial" w:hAnsi="Arial" w:cs="Arial"/>
          <w:sz w:val="18"/>
          <w:szCs w:val="18"/>
        </w:rPr>
        <w:t xml:space="preserve"> </w:t>
      </w:r>
      <w:r w:rsidR="00616937" w:rsidRPr="00955FD9">
        <w:rPr>
          <w:rFonts w:ascii="Arial" w:hAnsi="Arial" w:cs="Arial"/>
          <w:sz w:val="18"/>
          <w:szCs w:val="18"/>
        </w:rPr>
        <w:t xml:space="preserve">available to </w:t>
      </w:r>
      <w:r w:rsidR="000A799D" w:rsidRPr="00955FD9">
        <w:rPr>
          <w:rFonts w:ascii="Arial" w:hAnsi="Arial" w:cs="Arial"/>
          <w:sz w:val="18"/>
          <w:szCs w:val="18"/>
        </w:rPr>
        <w:t>Busi</w:t>
      </w:r>
      <w:r w:rsidR="00CD1DDF" w:rsidRPr="00955FD9">
        <w:rPr>
          <w:rFonts w:ascii="Arial" w:hAnsi="Arial" w:cs="Arial"/>
          <w:sz w:val="18"/>
          <w:szCs w:val="18"/>
        </w:rPr>
        <w:t>ness Associate</w:t>
      </w:r>
      <w:r w:rsidRPr="00955FD9">
        <w:rPr>
          <w:rFonts w:ascii="Arial" w:hAnsi="Arial" w:cs="Arial"/>
          <w:sz w:val="18"/>
          <w:szCs w:val="18"/>
        </w:rPr>
        <w:t xml:space="preserve">, or to the Secretary, in a time and manner reasonably requested by the </w:t>
      </w:r>
      <w:r w:rsidR="00475410" w:rsidRPr="00955FD9">
        <w:rPr>
          <w:rFonts w:ascii="Arial" w:hAnsi="Arial" w:cs="Arial"/>
          <w:sz w:val="18"/>
          <w:szCs w:val="18"/>
        </w:rPr>
        <w:t>Business Associate</w:t>
      </w:r>
      <w:r w:rsidRPr="00955FD9">
        <w:rPr>
          <w:rFonts w:ascii="Arial" w:hAnsi="Arial" w:cs="Arial"/>
          <w:sz w:val="18"/>
          <w:szCs w:val="18"/>
        </w:rPr>
        <w:t xml:space="preserve"> or </w:t>
      </w:r>
      <w:r w:rsidRPr="00955FD9">
        <w:rPr>
          <w:rFonts w:ascii="Arial" w:hAnsi="Arial" w:cs="Arial"/>
          <w:sz w:val="18"/>
          <w:szCs w:val="18"/>
        </w:rPr>
        <w:t xml:space="preserve">designated by the Secretary, for purposes of the Secretary determining </w:t>
      </w:r>
      <w:r w:rsidR="003060B2" w:rsidRPr="00955FD9">
        <w:rPr>
          <w:rFonts w:ascii="Arial" w:hAnsi="Arial" w:cs="Arial"/>
          <w:sz w:val="18"/>
          <w:szCs w:val="18"/>
        </w:rPr>
        <w:t>Business Associate</w:t>
      </w:r>
      <w:r w:rsidRPr="00955FD9">
        <w:rPr>
          <w:rFonts w:ascii="Arial" w:hAnsi="Arial" w:cs="Arial"/>
          <w:sz w:val="18"/>
          <w:szCs w:val="18"/>
        </w:rPr>
        <w:t xml:space="preserve">'s </w:t>
      </w:r>
      <w:r w:rsidR="00F53CAE" w:rsidRPr="00955FD9">
        <w:rPr>
          <w:rFonts w:ascii="Arial" w:hAnsi="Arial" w:cs="Arial"/>
          <w:sz w:val="18"/>
          <w:szCs w:val="18"/>
        </w:rPr>
        <w:t xml:space="preserve">and/or </w:t>
      </w:r>
      <w:r w:rsidR="000A799D" w:rsidRPr="00955FD9">
        <w:rPr>
          <w:rFonts w:ascii="Arial" w:hAnsi="Arial" w:cs="Arial"/>
          <w:sz w:val="18"/>
          <w:szCs w:val="18"/>
        </w:rPr>
        <w:t>Business Associate Subcontractor</w:t>
      </w:r>
      <w:r w:rsidR="00F53CAE" w:rsidRPr="00955FD9">
        <w:rPr>
          <w:rFonts w:ascii="Arial" w:hAnsi="Arial" w:cs="Arial"/>
          <w:sz w:val="18"/>
          <w:szCs w:val="18"/>
        </w:rPr>
        <w:t xml:space="preserve">’s </w:t>
      </w:r>
      <w:r w:rsidRPr="00955FD9">
        <w:rPr>
          <w:rFonts w:ascii="Arial" w:hAnsi="Arial" w:cs="Arial"/>
          <w:sz w:val="18"/>
          <w:szCs w:val="18"/>
        </w:rPr>
        <w:t xml:space="preserve">compliance with the </w:t>
      </w:r>
      <w:r w:rsidR="00BD2771" w:rsidRPr="00955FD9">
        <w:rPr>
          <w:rFonts w:ascii="Arial" w:hAnsi="Arial" w:cs="Arial"/>
          <w:sz w:val="18"/>
          <w:szCs w:val="18"/>
        </w:rPr>
        <w:t>HIPAA Requirements</w:t>
      </w:r>
      <w:r w:rsidRPr="00955FD9">
        <w:rPr>
          <w:rFonts w:ascii="Arial" w:hAnsi="Arial" w:cs="Arial"/>
          <w:sz w:val="18"/>
          <w:szCs w:val="18"/>
        </w:rPr>
        <w:t>.</w:t>
      </w:r>
    </w:p>
    <w:p w:rsidR="005F4A7F"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Accountings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document such disclosures of PHI and information related to such disclosures as would be required for </w:t>
      </w:r>
      <w:r w:rsidR="00CD1DDF" w:rsidRPr="00955FD9">
        <w:rPr>
          <w:rFonts w:ascii="Arial" w:hAnsi="Arial" w:cs="Arial"/>
          <w:sz w:val="18"/>
          <w:szCs w:val="18"/>
        </w:rPr>
        <w:t xml:space="preserve">Business Associate </w:t>
      </w:r>
      <w:r w:rsidRPr="00955FD9">
        <w:rPr>
          <w:rFonts w:ascii="Arial" w:hAnsi="Arial" w:cs="Arial"/>
          <w:sz w:val="18"/>
          <w:szCs w:val="18"/>
        </w:rPr>
        <w:t>to respond to a request by an Individual for an accounting of disclosures of PHI.</w:t>
      </w:r>
    </w:p>
    <w:p w:rsidR="007B73F9" w:rsidRPr="00955FD9" w:rsidRDefault="007B73F9" w:rsidP="00955FD9">
      <w:pPr>
        <w:numPr>
          <w:ilvl w:val="1"/>
          <w:numId w:val="9"/>
        </w:num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Requests for Accountings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provide to </w:t>
      </w:r>
      <w:r w:rsidR="00C47FD1" w:rsidRPr="00955FD9">
        <w:rPr>
          <w:rFonts w:ascii="Arial" w:hAnsi="Arial" w:cs="Arial"/>
          <w:sz w:val="18"/>
          <w:szCs w:val="18"/>
        </w:rPr>
        <w:t>Business Associate</w:t>
      </w:r>
      <w:r w:rsidRPr="00955FD9">
        <w:rPr>
          <w:rFonts w:ascii="Arial" w:hAnsi="Arial" w:cs="Arial"/>
          <w:sz w:val="18"/>
          <w:szCs w:val="18"/>
        </w:rPr>
        <w:t xml:space="preserve">, in the time and manner reasonably requested by </w:t>
      </w:r>
      <w:r w:rsidR="007A1F15" w:rsidRPr="00955FD9">
        <w:rPr>
          <w:rFonts w:ascii="Arial" w:hAnsi="Arial" w:cs="Arial"/>
          <w:sz w:val="18"/>
          <w:szCs w:val="18"/>
        </w:rPr>
        <w:t>Business Associate</w:t>
      </w:r>
      <w:r w:rsidRPr="00955FD9">
        <w:rPr>
          <w:rFonts w:ascii="Arial" w:hAnsi="Arial" w:cs="Arial"/>
          <w:sz w:val="18"/>
          <w:szCs w:val="18"/>
        </w:rPr>
        <w:t xml:space="preserve">, information collected in accordance with </w:t>
      </w:r>
      <w:r w:rsidR="008426C4" w:rsidRPr="00955FD9">
        <w:rPr>
          <w:rFonts w:ascii="Arial" w:hAnsi="Arial" w:cs="Arial"/>
          <w:sz w:val="18"/>
          <w:szCs w:val="18"/>
        </w:rPr>
        <w:t>Section 3.h</w:t>
      </w:r>
      <w:r w:rsidRPr="00955FD9">
        <w:rPr>
          <w:rFonts w:ascii="Arial" w:hAnsi="Arial" w:cs="Arial"/>
          <w:sz w:val="18"/>
          <w:szCs w:val="18"/>
        </w:rPr>
        <w:t xml:space="preserve">. of this Agreement, to permit </w:t>
      </w:r>
      <w:r w:rsidR="000A799D" w:rsidRPr="00955FD9">
        <w:rPr>
          <w:rFonts w:ascii="Arial" w:hAnsi="Arial" w:cs="Arial"/>
          <w:sz w:val="18"/>
          <w:szCs w:val="18"/>
        </w:rPr>
        <w:t xml:space="preserve">Business </w:t>
      </w:r>
      <w:r w:rsidR="00955FD9" w:rsidRPr="00955FD9">
        <w:rPr>
          <w:rFonts w:ascii="Arial" w:hAnsi="Arial" w:cs="Arial"/>
          <w:sz w:val="18"/>
          <w:szCs w:val="18"/>
        </w:rPr>
        <w:t>Associate to</w:t>
      </w:r>
      <w:r w:rsidRPr="00955FD9">
        <w:rPr>
          <w:rFonts w:ascii="Arial" w:hAnsi="Arial" w:cs="Arial"/>
          <w:sz w:val="18"/>
          <w:szCs w:val="18"/>
        </w:rPr>
        <w:t xml:space="preserve"> respond to a request by an Individual for an accounting of disclosures of PHI.</w:t>
      </w:r>
    </w:p>
    <w:p w:rsidR="005F4A7F" w:rsidRPr="00955FD9" w:rsidRDefault="005F4A7F" w:rsidP="00955FD9">
      <w:pPr>
        <w:tabs>
          <w:tab w:val="left" w:pos="0"/>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rPr>
          <w:rFonts w:ascii="Arial" w:hAnsi="Arial" w:cs="Arial"/>
          <w:sz w:val="18"/>
          <w:szCs w:val="18"/>
        </w:rPr>
      </w:pPr>
    </w:p>
    <w:p w:rsidR="007B73F9" w:rsidRPr="00955FD9" w:rsidRDefault="007B73F9" w:rsidP="00955FD9">
      <w:pPr>
        <w:numPr>
          <w:ilvl w:val="0"/>
          <w:numId w:val="9"/>
        </w:numPr>
        <w:tabs>
          <w:tab w:val="left" w:pos="36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b/>
          <w:sz w:val="18"/>
          <w:szCs w:val="18"/>
          <w:u w:val="single"/>
        </w:rPr>
      </w:pPr>
      <w:r w:rsidRPr="00955FD9">
        <w:rPr>
          <w:rFonts w:ascii="Arial" w:hAnsi="Arial" w:cs="Arial"/>
          <w:b/>
          <w:sz w:val="18"/>
          <w:szCs w:val="18"/>
          <w:u w:val="single"/>
        </w:rPr>
        <w:t xml:space="preserve">Obligations and Activities of </w:t>
      </w:r>
      <w:r w:rsidR="000A799D" w:rsidRPr="00955FD9">
        <w:rPr>
          <w:rFonts w:ascii="Arial" w:hAnsi="Arial" w:cs="Arial"/>
          <w:b/>
          <w:sz w:val="18"/>
          <w:szCs w:val="18"/>
          <w:u w:val="single"/>
        </w:rPr>
        <w:t>Business Associate Subcontractor</w:t>
      </w:r>
      <w:r w:rsidRPr="00955FD9">
        <w:rPr>
          <w:rFonts w:ascii="Arial" w:hAnsi="Arial" w:cs="Arial"/>
          <w:b/>
          <w:sz w:val="18"/>
          <w:szCs w:val="18"/>
          <w:u w:val="single"/>
        </w:rPr>
        <w:t xml:space="preserve"> under HIPAA Security Rules.</w:t>
      </w:r>
    </w:p>
    <w:p w:rsidR="007B73F9" w:rsidRPr="00955FD9" w:rsidRDefault="000A799D"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rPr>
        <w:t>Business Associate Subcontractor</w:t>
      </w:r>
      <w:r w:rsidR="007B73F9" w:rsidRPr="00955FD9">
        <w:rPr>
          <w:rFonts w:ascii="Arial" w:hAnsi="Arial" w:cs="Arial"/>
          <w:sz w:val="18"/>
          <w:szCs w:val="18"/>
        </w:rPr>
        <w:t xml:space="preserve"> shall use appropriate administrative, technical, and physical safeguards (</w:t>
      </w:r>
      <w:r w:rsidR="000502EF" w:rsidRPr="00955FD9">
        <w:rPr>
          <w:rFonts w:ascii="Arial" w:hAnsi="Arial" w:cs="Arial"/>
          <w:sz w:val="18"/>
          <w:szCs w:val="18"/>
        </w:rPr>
        <w:t>“</w:t>
      </w:r>
      <w:r w:rsidR="007B73F9" w:rsidRPr="00955FD9">
        <w:rPr>
          <w:rFonts w:ascii="Arial" w:hAnsi="Arial" w:cs="Arial"/>
          <w:sz w:val="18"/>
          <w:szCs w:val="18"/>
        </w:rPr>
        <w:t>Safeguards</w:t>
      </w:r>
      <w:r w:rsidR="000502EF" w:rsidRPr="00955FD9">
        <w:rPr>
          <w:rFonts w:ascii="Arial" w:hAnsi="Arial" w:cs="Arial"/>
          <w:sz w:val="18"/>
          <w:szCs w:val="18"/>
        </w:rPr>
        <w:t>”</w:t>
      </w:r>
      <w:r w:rsidR="007B73F9" w:rsidRPr="00955FD9">
        <w:rPr>
          <w:rFonts w:ascii="Arial" w:hAnsi="Arial" w:cs="Arial"/>
          <w:sz w:val="18"/>
          <w:szCs w:val="18"/>
        </w:rPr>
        <w:t xml:space="preserve">), that reasonably and appropriately protect the integrity, confidentiality, and availability of, and to prevent non-permitted or violating use or disclosure of, EPHI created, transmitted, maintained, or received in connection with the services provided </w:t>
      </w:r>
      <w:r w:rsidR="00220931" w:rsidRPr="00955FD9">
        <w:rPr>
          <w:rFonts w:ascii="Arial" w:hAnsi="Arial" w:cs="Arial"/>
          <w:sz w:val="18"/>
          <w:szCs w:val="18"/>
        </w:rPr>
        <w:t>to Business Associate</w:t>
      </w:r>
      <w:r w:rsidR="007B73F9" w:rsidRPr="00955FD9">
        <w:rPr>
          <w:rFonts w:ascii="Arial" w:hAnsi="Arial" w:cs="Arial"/>
          <w:sz w:val="18"/>
          <w:szCs w:val="18"/>
        </w:rPr>
        <w:t>.</w:t>
      </w:r>
    </w:p>
    <w:p w:rsidR="00DB5BCA" w:rsidRPr="00955FD9" w:rsidRDefault="000A799D"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rPr>
        <w:t>Business Associate Subcontractor</w:t>
      </w:r>
      <w:r w:rsidR="007B73F9" w:rsidRPr="00955FD9">
        <w:rPr>
          <w:rFonts w:ascii="Arial" w:hAnsi="Arial" w:cs="Arial"/>
          <w:sz w:val="18"/>
          <w:szCs w:val="18"/>
        </w:rPr>
        <w:t xml:space="preserve"> shall document and keep these Safeguards current.  These Safeguards shall extend to transmission, processing, and storage of EPHI.  Transmission of EPHI shall include transportation of storage media, such as magnetic tape, disks or compact disk media, from one location to another.  Upon </w:t>
      </w:r>
      <w:r w:rsidR="007A1F15" w:rsidRPr="00955FD9">
        <w:rPr>
          <w:rFonts w:ascii="Arial" w:hAnsi="Arial" w:cs="Arial"/>
          <w:sz w:val="18"/>
          <w:szCs w:val="18"/>
        </w:rPr>
        <w:t>Business Associate</w:t>
      </w:r>
      <w:r w:rsidR="007B73F9" w:rsidRPr="00955FD9">
        <w:rPr>
          <w:rFonts w:ascii="Arial" w:hAnsi="Arial" w:cs="Arial"/>
          <w:sz w:val="18"/>
          <w:szCs w:val="18"/>
        </w:rPr>
        <w:t xml:space="preserve">’s request, </w:t>
      </w:r>
      <w:r w:rsidRPr="00955FD9">
        <w:rPr>
          <w:rFonts w:ascii="Arial" w:hAnsi="Arial" w:cs="Arial"/>
          <w:sz w:val="18"/>
          <w:szCs w:val="18"/>
        </w:rPr>
        <w:t>Business Associate Subcontractor</w:t>
      </w:r>
      <w:r w:rsidR="007B73F9" w:rsidRPr="00955FD9">
        <w:rPr>
          <w:rFonts w:ascii="Arial" w:hAnsi="Arial" w:cs="Arial"/>
          <w:sz w:val="18"/>
          <w:szCs w:val="18"/>
        </w:rPr>
        <w:t xml:space="preserve"> shall provide </w:t>
      </w:r>
      <w:r w:rsidRPr="00955FD9">
        <w:rPr>
          <w:rFonts w:ascii="Arial" w:hAnsi="Arial" w:cs="Arial"/>
          <w:sz w:val="18"/>
          <w:szCs w:val="18"/>
        </w:rPr>
        <w:t xml:space="preserve">Business Associate </w:t>
      </w:r>
      <w:r w:rsidR="007B73F9" w:rsidRPr="00955FD9">
        <w:rPr>
          <w:rFonts w:ascii="Arial" w:hAnsi="Arial" w:cs="Arial"/>
          <w:sz w:val="18"/>
          <w:szCs w:val="18"/>
        </w:rPr>
        <w:t>access to, and copies of, documentation regarding such Safeguards.</w:t>
      </w:r>
    </w:p>
    <w:p w:rsidR="00DB5BCA" w:rsidRPr="00955FD9" w:rsidRDefault="000A799D"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rPr>
        <w:t>Business Associate Subcontractor</w:t>
      </w:r>
      <w:r w:rsidR="007B73F9" w:rsidRPr="00955FD9">
        <w:rPr>
          <w:rFonts w:ascii="Arial" w:hAnsi="Arial" w:cs="Arial"/>
          <w:sz w:val="18"/>
          <w:szCs w:val="18"/>
        </w:rPr>
        <w:t xml:space="preserve"> shall</w:t>
      </w:r>
      <w:r w:rsidR="000E7925" w:rsidRPr="00955FD9">
        <w:rPr>
          <w:rFonts w:ascii="Arial" w:hAnsi="Arial" w:cs="Arial"/>
          <w:sz w:val="18"/>
          <w:szCs w:val="18"/>
        </w:rPr>
        <w:t xml:space="preserve"> comply with and</w:t>
      </w:r>
      <w:r w:rsidR="007B73F9" w:rsidRPr="00955FD9">
        <w:rPr>
          <w:rFonts w:ascii="Arial" w:hAnsi="Arial" w:cs="Arial"/>
          <w:sz w:val="18"/>
          <w:szCs w:val="18"/>
        </w:rPr>
        <w:t xml:space="preserve"> implement the requirements of the HIPAA Security Rule (45 C.F.R. Parts 160, 162, and 164) by:</w:t>
      </w:r>
    </w:p>
    <w:p w:rsidR="00DB5BCA" w:rsidRPr="00955FD9" w:rsidRDefault="007B73F9" w:rsidP="00955FD9">
      <w:pPr>
        <w:numPr>
          <w:ilvl w:val="0"/>
          <w:numId w:val="23"/>
        </w:numPr>
        <w:tabs>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Implementing administrative, physical, and technical safeguards required by the Security Rule that reasonably protect the confidentiality, integrity, and availability of EPHI that it creates, receives, maintains, or transmits on behalf of </w:t>
      </w:r>
      <w:r w:rsidR="00874E51" w:rsidRPr="00955FD9">
        <w:rPr>
          <w:rFonts w:ascii="Arial" w:hAnsi="Arial" w:cs="Arial"/>
          <w:sz w:val="18"/>
          <w:szCs w:val="18"/>
        </w:rPr>
        <w:t>Business Associate</w:t>
      </w:r>
      <w:r w:rsidRPr="00955FD9">
        <w:rPr>
          <w:rFonts w:ascii="Arial" w:hAnsi="Arial" w:cs="Arial"/>
          <w:sz w:val="18"/>
          <w:szCs w:val="18"/>
        </w:rPr>
        <w:t>.</w:t>
      </w:r>
    </w:p>
    <w:p w:rsidR="00DB5BCA" w:rsidRPr="00955FD9" w:rsidRDefault="007B73F9" w:rsidP="00955FD9">
      <w:pPr>
        <w:numPr>
          <w:ilvl w:val="0"/>
          <w:numId w:val="23"/>
        </w:numPr>
        <w:tabs>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Ensuring that any </w:t>
      </w:r>
      <w:r w:rsidR="007A1F15" w:rsidRPr="00955FD9">
        <w:rPr>
          <w:rFonts w:ascii="Arial" w:hAnsi="Arial" w:cs="Arial"/>
          <w:sz w:val="18"/>
          <w:szCs w:val="18"/>
        </w:rPr>
        <w:t>Downstream Entities</w:t>
      </w:r>
      <w:r w:rsidRPr="00955FD9">
        <w:rPr>
          <w:rFonts w:ascii="Arial" w:hAnsi="Arial" w:cs="Arial"/>
          <w:sz w:val="18"/>
          <w:szCs w:val="18"/>
        </w:rPr>
        <w:t xml:space="preserve"> to whom it </w:t>
      </w:r>
      <w:r w:rsidR="00837116" w:rsidRPr="00955FD9">
        <w:rPr>
          <w:rFonts w:ascii="Arial" w:hAnsi="Arial" w:cs="Arial"/>
          <w:sz w:val="18"/>
          <w:szCs w:val="18"/>
        </w:rPr>
        <w:t>provides such information agree</w:t>
      </w:r>
      <w:r w:rsidRPr="00955FD9">
        <w:rPr>
          <w:rFonts w:ascii="Arial" w:hAnsi="Arial" w:cs="Arial"/>
          <w:sz w:val="18"/>
          <w:szCs w:val="18"/>
        </w:rPr>
        <w:t xml:space="preserve"> to implement reasonable and appropriate safeguards to protect such information;</w:t>
      </w:r>
    </w:p>
    <w:p w:rsidR="007B73F9" w:rsidRPr="00955FD9" w:rsidRDefault="007B73F9" w:rsidP="00955FD9">
      <w:pPr>
        <w:numPr>
          <w:ilvl w:val="0"/>
          <w:numId w:val="23"/>
        </w:numPr>
        <w:tabs>
          <w:tab w:val="left" w:pos="36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Reporting and tracking all Security Incidents as described below:</w:t>
      </w:r>
    </w:p>
    <w:p w:rsidR="007B73F9" w:rsidRPr="00955FD9" w:rsidRDefault="000A799D" w:rsidP="00955FD9">
      <w:pPr>
        <w:numPr>
          <w:ilvl w:val="0"/>
          <w:numId w:val="23"/>
        </w:numPr>
        <w:tabs>
          <w:tab w:val="left" w:pos="0"/>
          <w:tab w:val="left" w:pos="36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Business Associate Subcontractor</w:t>
      </w:r>
      <w:r w:rsidR="007B73F9" w:rsidRPr="00955FD9">
        <w:rPr>
          <w:rFonts w:ascii="Arial" w:hAnsi="Arial" w:cs="Arial"/>
          <w:sz w:val="18"/>
          <w:szCs w:val="18"/>
        </w:rPr>
        <w:t xml:space="preserve"> shall report to </w:t>
      </w:r>
      <w:r w:rsidR="007A1F15" w:rsidRPr="00955FD9">
        <w:rPr>
          <w:rFonts w:ascii="Arial" w:hAnsi="Arial" w:cs="Arial"/>
          <w:sz w:val="18"/>
          <w:szCs w:val="18"/>
        </w:rPr>
        <w:t>Business Associate</w:t>
      </w:r>
      <w:r w:rsidR="007B73F9" w:rsidRPr="00955FD9">
        <w:rPr>
          <w:rFonts w:ascii="Arial" w:hAnsi="Arial" w:cs="Arial"/>
          <w:sz w:val="18"/>
          <w:szCs w:val="18"/>
        </w:rPr>
        <w:t xml:space="preserve"> any Security Incident that results in (</w:t>
      </w:r>
      <w:proofErr w:type="spellStart"/>
      <w:r w:rsidR="007B73F9" w:rsidRPr="00955FD9">
        <w:rPr>
          <w:rFonts w:ascii="Arial" w:hAnsi="Arial" w:cs="Arial"/>
          <w:sz w:val="18"/>
          <w:szCs w:val="18"/>
        </w:rPr>
        <w:t>i</w:t>
      </w:r>
      <w:proofErr w:type="spellEnd"/>
      <w:r w:rsidR="007B73F9" w:rsidRPr="00955FD9">
        <w:rPr>
          <w:rFonts w:ascii="Arial" w:hAnsi="Arial" w:cs="Arial"/>
          <w:sz w:val="18"/>
          <w:szCs w:val="18"/>
        </w:rPr>
        <w:t xml:space="preserve">) unauthorized access, use, disclosure, modification, or destruction of </w:t>
      </w:r>
      <w:r w:rsidRPr="00955FD9">
        <w:rPr>
          <w:rFonts w:ascii="Arial" w:hAnsi="Arial" w:cs="Arial"/>
          <w:sz w:val="18"/>
          <w:szCs w:val="18"/>
        </w:rPr>
        <w:t>Business</w:t>
      </w:r>
      <w:r w:rsidR="007A1F15" w:rsidRPr="00955FD9">
        <w:rPr>
          <w:rFonts w:ascii="Arial" w:hAnsi="Arial" w:cs="Arial"/>
          <w:sz w:val="18"/>
          <w:szCs w:val="18"/>
        </w:rPr>
        <w:t xml:space="preserve"> Associate</w:t>
      </w:r>
      <w:r w:rsidR="007B73F9" w:rsidRPr="00955FD9">
        <w:rPr>
          <w:rFonts w:ascii="Arial" w:hAnsi="Arial" w:cs="Arial"/>
          <w:sz w:val="18"/>
          <w:szCs w:val="18"/>
        </w:rPr>
        <w:t>’s EPHI</w:t>
      </w:r>
      <w:r w:rsidR="00732E26" w:rsidRPr="00955FD9">
        <w:rPr>
          <w:rFonts w:ascii="Arial" w:hAnsi="Arial" w:cs="Arial"/>
          <w:sz w:val="18"/>
          <w:szCs w:val="18"/>
        </w:rPr>
        <w:t xml:space="preserve"> of which </w:t>
      </w:r>
      <w:r w:rsidRPr="00955FD9">
        <w:rPr>
          <w:rFonts w:ascii="Arial" w:hAnsi="Arial" w:cs="Arial"/>
          <w:sz w:val="18"/>
          <w:szCs w:val="18"/>
        </w:rPr>
        <w:t>Business Associate Subcontractor</w:t>
      </w:r>
      <w:r w:rsidR="00732E26" w:rsidRPr="00955FD9">
        <w:rPr>
          <w:rFonts w:ascii="Arial" w:hAnsi="Arial" w:cs="Arial"/>
          <w:sz w:val="18"/>
          <w:szCs w:val="18"/>
        </w:rPr>
        <w:t xml:space="preserve"> becomes aware</w:t>
      </w:r>
      <w:r w:rsidR="007B73F9" w:rsidRPr="00955FD9">
        <w:rPr>
          <w:rFonts w:ascii="Arial" w:hAnsi="Arial" w:cs="Arial"/>
          <w:sz w:val="18"/>
          <w:szCs w:val="18"/>
        </w:rPr>
        <w:t xml:space="preserve">, or (ii) interference with </w:t>
      </w:r>
      <w:r w:rsidRPr="00955FD9">
        <w:rPr>
          <w:rFonts w:ascii="Arial" w:hAnsi="Arial" w:cs="Arial"/>
          <w:sz w:val="18"/>
          <w:szCs w:val="18"/>
        </w:rPr>
        <w:t>Business Associate Subcontractor</w:t>
      </w:r>
      <w:r w:rsidR="007B73F9" w:rsidRPr="00955FD9">
        <w:rPr>
          <w:rFonts w:ascii="Arial" w:hAnsi="Arial" w:cs="Arial"/>
          <w:sz w:val="18"/>
          <w:szCs w:val="18"/>
        </w:rPr>
        <w:t xml:space="preserve">’s system operations in </w:t>
      </w:r>
      <w:r w:rsidRPr="00955FD9">
        <w:rPr>
          <w:rFonts w:ascii="Arial" w:hAnsi="Arial" w:cs="Arial"/>
          <w:sz w:val="18"/>
          <w:szCs w:val="18"/>
        </w:rPr>
        <w:t>Business Associate Subcontractor</w:t>
      </w:r>
      <w:r w:rsidR="007B73F9" w:rsidRPr="00955FD9">
        <w:rPr>
          <w:rFonts w:ascii="Arial" w:hAnsi="Arial" w:cs="Arial"/>
          <w:sz w:val="18"/>
          <w:szCs w:val="18"/>
        </w:rPr>
        <w:t xml:space="preserve">’s information systems, of which </w:t>
      </w:r>
      <w:r w:rsidRPr="00955FD9">
        <w:rPr>
          <w:rFonts w:ascii="Arial" w:hAnsi="Arial" w:cs="Arial"/>
          <w:sz w:val="18"/>
          <w:szCs w:val="18"/>
        </w:rPr>
        <w:t>Business Associate Subcontractor</w:t>
      </w:r>
      <w:r w:rsidR="007B73F9" w:rsidRPr="00955FD9">
        <w:rPr>
          <w:rFonts w:ascii="Arial" w:hAnsi="Arial" w:cs="Arial"/>
          <w:sz w:val="18"/>
          <w:szCs w:val="18"/>
        </w:rPr>
        <w:t xml:space="preserve"> becomes aware;</w:t>
      </w:r>
    </w:p>
    <w:p w:rsidR="007B73F9" w:rsidRPr="00955FD9" w:rsidRDefault="000A799D" w:rsidP="00955FD9">
      <w:pPr>
        <w:numPr>
          <w:ilvl w:val="0"/>
          <w:numId w:val="23"/>
        </w:numPr>
        <w:tabs>
          <w:tab w:val="left" w:pos="0"/>
          <w:tab w:val="left" w:pos="36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Business Associate Subcontractor</w:t>
      </w:r>
      <w:r w:rsidR="007B73F9" w:rsidRPr="00955FD9">
        <w:rPr>
          <w:rFonts w:ascii="Arial" w:hAnsi="Arial" w:cs="Arial"/>
          <w:sz w:val="18"/>
          <w:szCs w:val="18"/>
        </w:rPr>
        <w:t xml:space="preserve"> shall report to </w:t>
      </w:r>
      <w:r w:rsidRPr="00955FD9">
        <w:rPr>
          <w:rFonts w:ascii="Arial" w:hAnsi="Arial" w:cs="Arial"/>
          <w:sz w:val="18"/>
          <w:szCs w:val="18"/>
        </w:rPr>
        <w:t xml:space="preserve">Business Associate </w:t>
      </w:r>
      <w:r w:rsidR="007B73F9" w:rsidRPr="00955FD9">
        <w:rPr>
          <w:rFonts w:ascii="Arial" w:hAnsi="Arial" w:cs="Arial"/>
          <w:sz w:val="18"/>
          <w:szCs w:val="18"/>
        </w:rPr>
        <w:t xml:space="preserve">within </w:t>
      </w:r>
      <w:r w:rsidR="007A1F15" w:rsidRPr="00955FD9">
        <w:rPr>
          <w:rFonts w:ascii="Arial" w:hAnsi="Arial" w:cs="Arial"/>
          <w:sz w:val="18"/>
          <w:szCs w:val="18"/>
        </w:rPr>
        <w:t>five</w:t>
      </w:r>
      <w:r w:rsidR="007B73F9" w:rsidRPr="00955FD9">
        <w:rPr>
          <w:rFonts w:ascii="Arial" w:hAnsi="Arial" w:cs="Arial"/>
          <w:sz w:val="18"/>
          <w:szCs w:val="18"/>
        </w:rPr>
        <w:t xml:space="preserve"> day</w:t>
      </w:r>
      <w:r w:rsidR="00C91F8C" w:rsidRPr="00955FD9">
        <w:rPr>
          <w:rFonts w:ascii="Arial" w:hAnsi="Arial" w:cs="Arial"/>
          <w:sz w:val="18"/>
          <w:szCs w:val="18"/>
        </w:rPr>
        <w:t>s</w:t>
      </w:r>
      <w:r w:rsidR="007B73F9" w:rsidRPr="00955FD9">
        <w:rPr>
          <w:rFonts w:ascii="Arial" w:hAnsi="Arial" w:cs="Arial"/>
          <w:sz w:val="18"/>
          <w:szCs w:val="18"/>
        </w:rPr>
        <w:t xml:space="preserve"> after </w:t>
      </w:r>
      <w:r w:rsidRPr="00955FD9">
        <w:rPr>
          <w:rFonts w:ascii="Arial" w:hAnsi="Arial" w:cs="Arial"/>
          <w:sz w:val="18"/>
          <w:szCs w:val="18"/>
        </w:rPr>
        <w:t>Business Associate Subcontractor</w:t>
      </w:r>
      <w:r w:rsidR="007B73F9" w:rsidRPr="00955FD9">
        <w:rPr>
          <w:rFonts w:ascii="Arial" w:hAnsi="Arial" w:cs="Arial"/>
          <w:sz w:val="18"/>
          <w:szCs w:val="18"/>
        </w:rPr>
        <w:t xml:space="preserve"> learns of such </w:t>
      </w:r>
      <w:r w:rsidR="00B65780" w:rsidRPr="00955FD9">
        <w:rPr>
          <w:rFonts w:ascii="Arial" w:hAnsi="Arial" w:cs="Arial"/>
          <w:sz w:val="18"/>
          <w:szCs w:val="18"/>
        </w:rPr>
        <w:t>Security Incident</w:t>
      </w:r>
      <w:r w:rsidR="007B73F9" w:rsidRPr="00955FD9">
        <w:rPr>
          <w:rFonts w:ascii="Arial" w:hAnsi="Arial" w:cs="Arial"/>
          <w:sz w:val="18"/>
          <w:szCs w:val="18"/>
        </w:rPr>
        <w:t xml:space="preserve">.  For any other Security Incident, </w:t>
      </w:r>
      <w:r w:rsidRPr="00955FD9">
        <w:rPr>
          <w:rFonts w:ascii="Arial" w:hAnsi="Arial" w:cs="Arial"/>
          <w:sz w:val="18"/>
          <w:szCs w:val="18"/>
        </w:rPr>
        <w:t>Business Associate Subcontractor</w:t>
      </w:r>
      <w:r w:rsidR="007B73F9" w:rsidRPr="00955FD9">
        <w:rPr>
          <w:rFonts w:ascii="Arial" w:hAnsi="Arial" w:cs="Arial"/>
          <w:sz w:val="18"/>
          <w:szCs w:val="18"/>
        </w:rPr>
        <w:t xml:space="preserve"> shall aggregate the data and provide such reports on a quarterly basis, or more frequently upon </w:t>
      </w:r>
      <w:r w:rsidR="007A1F15" w:rsidRPr="00955FD9">
        <w:rPr>
          <w:rFonts w:ascii="Arial" w:hAnsi="Arial" w:cs="Arial"/>
          <w:sz w:val="18"/>
          <w:szCs w:val="18"/>
        </w:rPr>
        <w:t>Business Associate</w:t>
      </w:r>
      <w:r w:rsidR="007B73F9" w:rsidRPr="00955FD9">
        <w:rPr>
          <w:rFonts w:ascii="Arial" w:hAnsi="Arial" w:cs="Arial"/>
          <w:sz w:val="18"/>
          <w:szCs w:val="18"/>
        </w:rPr>
        <w:t>’s request.</w:t>
      </w:r>
    </w:p>
    <w:p w:rsidR="007B73F9" w:rsidRPr="00955FD9" w:rsidRDefault="007B73F9" w:rsidP="00955FD9">
      <w:pPr>
        <w:numPr>
          <w:ilvl w:val="0"/>
          <w:numId w:val="23"/>
        </w:numPr>
        <w:tabs>
          <w:tab w:val="left" w:pos="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Making </w:t>
      </w:r>
      <w:r w:rsidR="000A799D" w:rsidRPr="00955FD9">
        <w:rPr>
          <w:rFonts w:ascii="Arial" w:hAnsi="Arial" w:cs="Arial"/>
          <w:sz w:val="18"/>
          <w:szCs w:val="18"/>
        </w:rPr>
        <w:t>Business Associate Subcontractor</w:t>
      </w:r>
      <w:r w:rsidRPr="00955FD9">
        <w:rPr>
          <w:rFonts w:ascii="Arial" w:hAnsi="Arial" w:cs="Arial"/>
          <w:sz w:val="18"/>
          <w:szCs w:val="18"/>
        </w:rPr>
        <w:t xml:space="preserve">’s policies and procedures and documentation </w:t>
      </w:r>
      <w:r w:rsidRPr="00955FD9">
        <w:rPr>
          <w:rFonts w:ascii="Arial" w:hAnsi="Arial" w:cs="Arial"/>
          <w:sz w:val="18"/>
          <w:szCs w:val="18"/>
        </w:rPr>
        <w:lastRenderedPageBreak/>
        <w:t xml:space="preserve">required by the Security Rule related to these safeguards available to the Secretary for purposes of determining </w:t>
      </w:r>
      <w:r w:rsidR="007A1F15" w:rsidRPr="00955FD9">
        <w:rPr>
          <w:rFonts w:ascii="Arial" w:hAnsi="Arial" w:cs="Arial"/>
          <w:sz w:val="18"/>
          <w:szCs w:val="18"/>
        </w:rPr>
        <w:t>Business Associate</w:t>
      </w:r>
      <w:r w:rsidRPr="00955FD9">
        <w:rPr>
          <w:rFonts w:ascii="Arial" w:hAnsi="Arial" w:cs="Arial"/>
          <w:sz w:val="18"/>
          <w:szCs w:val="18"/>
        </w:rPr>
        <w:t xml:space="preserve">’s </w:t>
      </w:r>
      <w:r w:rsidR="006B3ADA" w:rsidRPr="00955FD9">
        <w:rPr>
          <w:rFonts w:ascii="Arial" w:hAnsi="Arial" w:cs="Arial"/>
          <w:sz w:val="18"/>
          <w:szCs w:val="18"/>
        </w:rPr>
        <w:t xml:space="preserve">and/or </w:t>
      </w:r>
      <w:r w:rsidR="000A799D" w:rsidRPr="00955FD9">
        <w:rPr>
          <w:rFonts w:ascii="Arial" w:hAnsi="Arial" w:cs="Arial"/>
          <w:sz w:val="18"/>
          <w:szCs w:val="18"/>
        </w:rPr>
        <w:t>Business Associate Subcontractor</w:t>
      </w:r>
      <w:r w:rsidR="006B3ADA" w:rsidRPr="00955FD9">
        <w:rPr>
          <w:rFonts w:ascii="Arial" w:hAnsi="Arial" w:cs="Arial"/>
          <w:sz w:val="18"/>
          <w:szCs w:val="18"/>
        </w:rPr>
        <w:t xml:space="preserve">’s </w:t>
      </w:r>
      <w:r w:rsidRPr="00955FD9">
        <w:rPr>
          <w:rFonts w:ascii="Arial" w:hAnsi="Arial" w:cs="Arial"/>
          <w:sz w:val="18"/>
          <w:szCs w:val="18"/>
        </w:rPr>
        <w:t>compliance with the Security Rule.</w:t>
      </w:r>
    </w:p>
    <w:p w:rsidR="007B73F9" w:rsidRPr="00955FD9" w:rsidRDefault="000A799D" w:rsidP="00955FD9">
      <w:pPr>
        <w:numPr>
          <w:ilvl w:val="1"/>
          <w:numId w:val="9"/>
        </w:num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rPr>
        <w:t>Business Associate Subcontractor</w:t>
      </w:r>
      <w:r w:rsidR="007B73F9" w:rsidRPr="00955FD9">
        <w:rPr>
          <w:rFonts w:ascii="Arial" w:hAnsi="Arial" w:cs="Arial"/>
          <w:sz w:val="18"/>
          <w:szCs w:val="18"/>
        </w:rPr>
        <w:t xml:space="preserve"> agrees to take all reasonable steps to mitigate, to the extent practicable, any harmful effect that is known to </w:t>
      </w:r>
      <w:r w:rsidRPr="00955FD9">
        <w:rPr>
          <w:rFonts w:ascii="Arial" w:hAnsi="Arial" w:cs="Arial"/>
          <w:sz w:val="18"/>
          <w:szCs w:val="18"/>
        </w:rPr>
        <w:t>Business Associate Subcontractor</w:t>
      </w:r>
      <w:r w:rsidR="007B73F9" w:rsidRPr="00955FD9">
        <w:rPr>
          <w:rFonts w:ascii="Arial" w:hAnsi="Arial" w:cs="Arial"/>
          <w:sz w:val="18"/>
          <w:szCs w:val="18"/>
        </w:rPr>
        <w:t xml:space="preserve"> resulting from </w:t>
      </w:r>
      <w:r w:rsidR="00732E26" w:rsidRPr="00955FD9">
        <w:rPr>
          <w:rFonts w:ascii="Arial" w:hAnsi="Arial" w:cs="Arial"/>
          <w:sz w:val="18"/>
          <w:szCs w:val="18"/>
        </w:rPr>
        <w:t xml:space="preserve">any unauthorized access, use, disclosure modification or destruction of </w:t>
      </w:r>
      <w:r w:rsidR="00394E47" w:rsidRPr="00955FD9">
        <w:rPr>
          <w:rFonts w:ascii="Arial" w:hAnsi="Arial" w:cs="Arial"/>
          <w:sz w:val="18"/>
          <w:szCs w:val="18"/>
        </w:rPr>
        <w:t>E</w:t>
      </w:r>
      <w:r w:rsidR="00732E26" w:rsidRPr="00955FD9">
        <w:rPr>
          <w:rFonts w:ascii="Arial" w:hAnsi="Arial" w:cs="Arial"/>
          <w:sz w:val="18"/>
          <w:szCs w:val="18"/>
        </w:rPr>
        <w:t>PHI.</w:t>
      </w:r>
    </w:p>
    <w:p w:rsidR="00DB5BCA" w:rsidRPr="00955FD9" w:rsidRDefault="00DB5BCA" w:rsidP="00955FD9">
      <w:pPr>
        <w:tabs>
          <w:tab w:val="left" w:pos="0"/>
          <w:tab w:val="left"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rPr>
          <w:rFonts w:ascii="Arial" w:hAnsi="Arial" w:cs="Arial"/>
          <w:sz w:val="18"/>
          <w:szCs w:val="18"/>
        </w:rPr>
      </w:pPr>
    </w:p>
    <w:p w:rsidR="007B73F9" w:rsidRPr="00955FD9" w:rsidRDefault="00A77386" w:rsidP="00955FD9">
      <w:pPr>
        <w:widowControl/>
        <w:numPr>
          <w:ilvl w:val="0"/>
          <w:numId w:val="9"/>
        </w:numPr>
        <w:tabs>
          <w:tab w:val="clear" w:pos="810"/>
          <w:tab w:val="num" w:pos="0"/>
          <w:tab w:val="left" w:pos="360"/>
        </w:tabs>
        <w:spacing w:line="218" w:lineRule="auto"/>
        <w:ind w:left="0" w:firstLine="0"/>
        <w:rPr>
          <w:rFonts w:ascii="Arial" w:hAnsi="Arial" w:cs="Arial"/>
          <w:b/>
          <w:sz w:val="18"/>
          <w:szCs w:val="18"/>
          <w:u w:val="single"/>
        </w:rPr>
      </w:pPr>
      <w:r w:rsidRPr="00955FD9">
        <w:rPr>
          <w:rFonts w:ascii="Arial" w:hAnsi="Arial" w:cs="Arial"/>
          <w:b/>
          <w:sz w:val="18"/>
          <w:szCs w:val="18"/>
          <w:u w:val="single"/>
        </w:rPr>
        <w:t>Notice and Reporting Obligations of Business Associate</w:t>
      </w:r>
      <w:r w:rsidR="00DB5C54" w:rsidRPr="00955FD9">
        <w:rPr>
          <w:rFonts w:ascii="Arial" w:hAnsi="Arial" w:cs="Arial"/>
          <w:b/>
          <w:sz w:val="18"/>
          <w:szCs w:val="18"/>
          <w:u w:val="single"/>
        </w:rPr>
        <w:t xml:space="preserve"> Subcontractor</w:t>
      </w:r>
      <w:r w:rsidR="007B73F9" w:rsidRPr="00955FD9">
        <w:rPr>
          <w:rFonts w:ascii="Arial" w:hAnsi="Arial" w:cs="Arial"/>
          <w:b/>
          <w:sz w:val="18"/>
          <w:szCs w:val="18"/>
          <w:u w:val="single"/>
        </w:rPr>
        <w:t>.</w:t>
      </w:r>
    </w:p>
    <w:p w:rsidR="00ED5C46" w:rsidRPr="00955FD9" w:rsidRDefault="00ED5C46" w:rsidP="00955FD9">
      <w:pPr>
        <w:tabs>
          <w:tab w:val="left" w:pos="360"/>
        </w:tabs>
        <w:autoSpaceDE w:val="0"/>
        <w:autoSpaceDN w:val="0"/>
        <w:adjustRightInd w:val="0"/>
        <w:spacing w:line="218" w:lineRule="auto"/>
        <w:rPr>
          <w:rFonts w:ascii="Arial" w:hAnsi="Arial" w:cs="Arial"/>
          <w:sz w:val="18"/>
          <w:szCs w:val="18"/>
        </w:rPr>
      </w:pPr>
      <w:r w:rsidRPr="00955FD9">
        <w:rPr>
          <w:rFonts w:ascii="Arial" w:hAnsi="Arial" w:cs="Arial"/>
          <w:sz w:val="18"/>
          <w:szCs w:val="18"/>
        </w:rPr>
        <w:t>(</w:t>
      </w:r>
      <w:r w:rsidR="007B73F9" w:rsidRPr="00955FD9">
        <w:rPr>
          <w:rFonts w:ascii="Arial" w:hAnsi="Arial" w:cs="Arial"/>
          <w:sz w:val="18"/>
          <w:szCs w:val="18"/>
        </w:rPr>
        <w:t>a</w:t>
      </w:r>
      <w:r w:rsidRPr="00955FD9">
        <w:rPr>
          <w:rFonts w:ascii="Arial" w:hAnsi="Arial" w:cs="Arial"/>
          <w:sz w:val="18"/>
          <w:szCs w:val="18"/>
        </w:rPr>
        <w:t>)</w:t>
      </w:r>
      <w:r w:rsidR="00893774"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EB7720" w:rsidRPr="00955FD9">
        <w:rPr>
          <w:rFonts w:ascii="Arial" w:hAnsi="Arial" w:cs="Arial"/>
          <w:sz w:val="18"/>
          <w:szCs w:val="18"/>
        </w:rPr>
        <w:t xml:space="preserve"> shall</w:t>
      </w:r>
      <w:r w:rsidRPr="00955FD9">
        <w:rPr>
          <w:rFonts w:ascii="Arial" w:hAnsi="Arial" w:cs="Arial"/>
          <w:sz w:val="18"/>
          <w:szCs w:val="18"/>
        </w:rPr>
        <w:t xml:space="preserve"> notify </w:t>
      </w:r>
      <w:r w:rsidR="006A430D" w:rsidRPr="00955FD9">
        <w:rPr>
          <w:rFonts w:ascii="Arial" w:hAnsi="Arial" w:cs="Arial"/>
          <w:sz w:val="18"/>
          <w:szCs w:val="18"/>
        </w:rPr>
        <w:t>Business Associate</w:t>
      </w:r>
      <w:r w:rsidRPr="00955FD9">
        <w:rPr>
          <w:rFonts w:ascii="Arial" w:hAnsi="Arial" w:cs="Arial"/>
          <w:sz w:val="18"/>
          <w:szCs w:val="18"/>
        </w:rPr>
        <w:t xml:space="preserve"> within</w:t>
      </w:r>
      <w:r w:rsidR="004B7EF8" w:rsidRPr="00955FD9">
        <w:rPr>
          <w:rFonts w:ascii="Arial" w:hAnsi="Arial" w:cs="Arial"/>
          <w:sz w:val="18"/>
          <w:szCs w:val="18"/>
        </w:rPr>
        <w:t xml:space="preserve"> </w:t>
      </w:r>
      <w:r w:rsidR="007A1F15" w:rsidRPr="00955FD9">
        <w:rPr>
          <w:rFonts w:ascii="Arial" w:hAnsi="Arial" w:cs="Arial"/>
          <w:sz w:val="18"/>
          <w:szCs w:val="18"/>
        </w:rPr>
        <w:t>five</w:t>
      </w:r>
      <w:r w:rsidR="004B7EF8" w:rsidRPr="00955FD9">
        <w:rPr>
          <w:rFonts w:ascii="Arial" w:hAnsi="Arial" w:cs="Arial"/>
          <w:sz w:val="18"/>
          <w:szCs w:val="18"/>
        </w:rPr>
        <w:t xml:space="preserve"> </w:t>
      </w:r>
      <w:r w:rsidRPr="00955FD9">
        <w:rPr>
          <w:rFonts w:ascii="Arial" w:hAnsi="Arial" w:cs="Arial"/>
          <w:sz w:val="18"/>
          <w:szCs w:val="18"/>
        </w:rPr>
        <w:t xml:space="preserve">days after discovery by </w:t>
      </w:r>
      <w:r w:rsidR="000A799D" w:rsidRPr="00955FD9">
        <w:rPr>
          <w:rFonts w:ascii="Arial" w:hAnsi="Arial" w:cs="Arial"/>
          <w:sz w:val="18"/>
          <w:szCs w:val="18"/>
        </w:rPr>
        <w:t>Business Associate Subcontractor</w:t>
      </w:r>
      <w:r w:rsidRPr="00955FD9">
        <w:rPr>
          <w:rFonts w:ascii="Arial" w:hAnsi="Arial" w:cs="Arial"/>
          <w:sz w:val="18"/>
          <w:szCs w:val="18"/>
        </w:rPr>
        <w:t>, any unauthorized access, use, disclosure, modification, or destruction</w:t>
      </w:r>
      <w:r w:rsidR="004B7EF8" w:rsidRPr="00955FD9">
        <w:rPr>
          <w:rFonts w:ascii="Arial" w:hAnsi="Arial" w:cs="Arial"/>
          <w:sz w:val="18"/>
          <w:szCs w:val="18"/>
        </w:rPr>
        <w:t xml:space="preserve"> </w:t>
      </w:r>
      <w:r w:rsidRPr="00955FD9">
        <w:rPr>
          <w:rFonts w:ascii="Arial" w:hAnsi="Arial" w:cs="Arial"/>
          <w:sz w:val="18"/>
          <w:szCs w:val="18"/>
        </w:rPr>
        <w:t xml:space="preserve">of PHI (including any successful Security Incident) that is not permitted by this </w:t>
      </w:r>
      <w:r w:rsidR="00242E05" w:rsidRPr="00955FD9">
        <w:rPr>
          <w:rFonts w:ascii="Arial" w:hAnsi="Arial" w:cs="Arial"/>
          <w:sz w:val="18"/>
          <w:szCs w:val="18"/>
        </w:rPr>
        <w:t>Agreement</w:t>
      </w:r>
      <w:r w:rsidRPr="00955FD9">
        <w:rPr>
          <w:rFonts w:ascii="Arial" w:hAnsi="Arial" w:cs="Arial"/>
          <w:sz w:val="18"/>
          <w:szCs w:val="18"/>
        </w:rPr>
        <w:t xml:space="preserve">, by applicable law, or permitted in writing by </w:t>
      </w:r>
      <w:r w:rsidR="000A799D" w:rsidRPr="00955FD9">
        <w:rPr>
          <w:rFonts w:ascii="Arial" w:hAnsi="Arial" w:cs="Arial"/>
          <w:sz w:val="18"/>
          <w:szCs w:val="18"/>
        </w:rPr>
        <w:t>Business Associate</w:t>
      </w:r>
      <w:r w:rsidR="005C293B" w:rsidRPr="00955FD9">
        <w:rPr>
          <w:rFonts w:ascii="Arial" w:hAnsi="Arial" w:cs="Arial"/>
          <w:sz w:val="18"/>
          <w:szCs w:val="18"/>
        </w:rPr>
        <w:t>, whether such non-compliance is by Business Associate Subcontractor or a Downstream Entity</w:t>
      </w:r>
      <w:r w:rsidRPr="00955FD9">
        <w:rPr>
          <w:rFonts w:ascii="Arial" w:hAnsi="Arial" w:cs="Arial"/>
          <w:sz w:val="18"/>
          <w:szCs w:val="18"/>
        </w:rPr>
        <w:t>.</w:t>
      </w:r>
    </w:p>
    <w:p w:rsidR="007240C5" w:rsidRPr="00955FD9" w:rsidRDefault="00ED5C46" w:rsidP="00955FD9">
      <w:pPr>
        <w:tabs>
          <w:tab w:val="left" w:pos="360"/>
        </w:tabs>
        <w:autoSpaceDE w:val="0"/>
        <w:autoSpaceDN w:val="0"/>
        <w:adjustRightInd w:val="0"/>
        <w:spacing w:line="218" w:lineRule="auto"/>
        <w:rPr>
          <w:rFonts w:ascii="Arial" w:hAnsi="Arial" w:cs="Arial"/>
          <w:sz w:val="18"/>
          <w:szCs w:val="18"/>
        </w:rPr>
      </w:pPr>
      <w:r w:rsidRPr="00955FD9">
        <w:rPr>
          <w:rFonts w:ascii="Arial" w:hAnsi="Arial" w:cs="Arial"/>
          <w:sz w:val="18"/>
          <w:szCs w:val="18"/>
        </w:rPr>
        <w:t xml:space="preserve">(b) </w:t>
      </w:r>
      <w:r w:rsidR="000A799D" w:rsidRPr="00955FD9">
        <w:rPr>
          <w:rFonts w:ascii="Arial" w:hAnsi="Arial" w:cs="Arial"/>
          <w:sz w:val="18"/>
          <w:szCs w:val="18"/>
        </w:rPr>
        <w:t>Business Associate Subcontractor</w:t>
      </w:r>
      <w:r w:rsidR="007B73F9" w:rsidRPr="00955FD9">
        <w:rPr>
          <w:rFonts w:ascii="Arial" w:hAnsi="Arial" w:cs="Arial"/>
          <w:sz w:val="18"/>
          <w:szCs w:val="18"/>
        </w:rPr>
        <w:t xml:space="preserve"> shall, as required by law, notify </w:t>
      </w:r>
      <w:r w:rsidR="00480CEB" w:rsidRPr="00955FD9">
        <w:rPr>
          <w:rFonts w:ascii="Arial" w:hAnsi="Arial" w:cs="Arial"/>
          <w:sz w:val="18"/>
          <w:szCs w:val="18"/>
        </w:rPr>
        <w:t>Business Associate</w:t>
      </w:r>
      <w:r w:rsidR="00AE64AA" w:rsidRPr="00955FD9">
        <w:rPr>
          <w:rFonts w:ascii="Arial" w:hAnsi="Arial" w:cs="Arial"/>
          <w:sz w:val="18"/>
          <w:szCs w:val="18"/>
        </w:rPr>
        <w:t xml:space="preserve"> of the discovery of </w:t>
      </w:r>
      <w:r w:rsidR="007B73F9" w:rsidRPr="00955FD9">
        <w:rPr>
          <w:rFonts w:ascii="Arial" w:hAnsi="Arial" w:cs="Arial"/>
          <w:sz w:val="18"/>
          <w:szCs w:val="18"/>
        </w:rPr>
        <w:t xml:space="preserve">any Breach of Unsecured </w:t>
      </w:r>
      <w:r w:rsidR="000A0DD7" w:rsidRPr="00955FD9">
        <w:rPr>
          <w:rFonts w:ascii="Arial" w:hAnsi="Arial" w:cs="Arial"/>
          <w:sz w:val="18"/>
          <w:szCs w:val="18"/>
        </w:rPr>
        <w:t>Protected Health Information</w:t>
      </w:r>
      <w:r w:rsidR="006A430D" w:rsidRPr="00955FD9">
        <w:rPr>
          <w:rFonts w:ascii="Arial" w:hAnsi="Arial" w:cs="Arial"/>
          <w:sz w:val="18"/>
          <w:szCs w:val="18"/>
        </w:rPr>
        <w:t xml:space="preserve"> by Business Associate Subcontractor or a Downstream Entity</w:t>
      </w:r>
      <w:r w:rsidR="007B73F9" w:rsidRPr="00955FD9">
        <w:rPr>
          <w:rFonts w:ascii="Arial" w:hAnsi="Arial" w:cs="Arial"/>
          <w:sz w:val="18"/>
          <w:szCs w:val="18"/>
        </w:rPr>
        <w:t>.</w:t>
      </w:r>
      <w:r w:rsidR="002666A5" w:rsidRPr="00955FD9">
        <w:rPr>
          <w:rFonts w:ascii="Arial" w:hAnsi="Arial" w:cs="Arial"/>
          <w:sz w:val="18"/>
          <w:szCs w:val="18"/>
        </w:rPr>
        <w:t xml:space="preserve"> </w:t>
      </w:r>
      <w:r w:rsidR="006A430D" w:rsidRPr="00955FD9">
        <w:rPr>
          <w:rFonts w:ascii="Arial" w:hAnsi="Arial" w:cs="Arial"/>
          <w:sz w:val="18"/>
          <w:szCs w:val="18"/>
        </w:rPr>
        <w:t xml:space="preserve"> </w:t>
      </w:r>
      <w:r w:rsidR="007B73F9" w:rsidRPr="00955FD9">
        <w:rPr>
          <w:rFonts w:ascii="Arial" w:hAnsi="Arial" w:cs="Arial"/>
          <w:sz w:val="18"/>
          <w:szCs w:val="18"/>
        </w:rPr>
        <w:t>Notice must be made without any unreasonable delay a</w:t>
      </w:r>
      <w:r w:rsidR="002A30A3" w:rsidRPr="00955FD9">
        <w:rPr>
          <w:rFonts w:ascii="Arial" w:hAnsi="Arial" w:cs="Arial"/>
          <w:sz w:val="18"/>
          <w:szCs w:val="18"/>
        </w:rPr>
        <w:t>nd no lat</w:t>
      </w:r>
      <w:r w:rsidR="00293856" w:rsidRPr="00955FD9">
        <w:rPr>
          <w:rFonts w:ascii="Arial" w:hAnsi="Arial" w:cs="Arial"/>
          <w:sz w:val="18"/>
          <w:szCs w:val="18"/>
        </w:rPr>
        <w:t>er than five</w:t>
      </w:r>
      <w:r w:rsidR="002A30A3" w:rsidRPr="00955FD9">
        <w:rPr>
          <w:rFonts w:ascii="Arial" w:hAnsi="Arial" w:cs="Arial"/>
          <w:sz w:val="18"/>
          <w:szCs w:val="18"/>
        </w:rPr>
        <w:t xml:space="preserve"> days after </w:t>
      </w:r>
      <w:r w:rsidR="007B73F9" w:rsidRPr="00955FD9">
        <w:rPr>
          <w:rFonts w:ascii="Arial" w:hAnsi="Arial" w:cs="Arial"/>
          <w:sz w:val="18"/>
          <w:szCs w:val="18"/>
        </w:rPr>
        <w:t>disc</w:t>
      </w:r>
      <w:r w:rsidR="002A30A3" w:rsidRPr="00955FD9">
        <w:rPr>
          <w:rFonts w:ascii="Arial" w:hAnsi="Arial" w:cs="Arial"/>
          <w:sz w:val="18"/>
          <w:szCs w:val="18"/>
        </w:rPr>
        <w:t>overy of the Breach</w:t>
      </w:r>
      <w:r w:rsidRPr="00955FD9">
        <w:rPr>
          <w:rFonts w:ascii="Arial" w:hAnsi="Arial" w:cs="Arial"/>
          <w:sz w:val="18"/>
          <w:szCs w:val="18"/>
        </w:rPr>
        <w:t xml:space="preserve"> by </w:t>
      </w:r>
      <w:r w:rsidR="000A799D" w:rsidRPr="00955FD9">
        <w:rPr>
          <w:rFonts w:ascii="Arial" w:hAnsi="Arial" w:cs="Arial"/>
          <w:sz w:val="18"/>
          <w:szCs w:val="18"/>
        </w:rPr>
        <w:t>Business Associate Subcontractor</w:t>
      </w:r>
      <w:r w:rsidR="002A30A3" w:rsidRPr="00955FD9">
        <w:rPr>
          <w:rFonts w:ascii="Arial" w:hAnsi="Arial" w:cs="Arial"/>
          <w:sz w:val="18"/>
          <w:szCs w:val="18"/>
        </w:rPr>
        <w:t xml:space="preserve">.  </w:t>
      </w:r>
    </w:p>
    <w:p w:rsidR="004D5B71" w:rsidRPr="00955FD9" w:rsidRDefault="00893774" w:rsidP="00955FD9">
      <w:pPr>
        <w:tabs>
          <w:tab w:val="left" w:pos="360"/>
        </w:tabs>
        <w:autoSpaceDE w:val="0"/>
        <w:autoSpaceDN w:val="0"/>
        <w:adjustRightInd w:val="0"/>
        <w:spacing w:line="218" w:lineRule="auto"/>
        <w:rPr>
          <w:rFonts w:ascii="Arial" w:hAnsi="Arial" w:cs="Arial"/>
          <w:sz w:val="18"/>
          <w:szCs w:val="18"/>
        </w:rPr>
      </w:pPr>
      <w:r w:rsidRPr="00955FD9">
        <w:rPr>
          <w:rFonts w:ascii="Arial" w:hAnsi="Arial" w:cs="Arial"/>
          <w:sz w:val="18"/>
          <w:szCs w:val="18"/>
        </w:rPr>
        <w:t xml:space="preserve">(c) </w:t>
      </w:r>
      <w:r w:rsidR="007240C5" w:rsidRPr="00955FD9">
        <w:rPr>
          <w:rFonts w:ascii="Arial" w:hAnsi="Arial" w:cs="Arial"/>
          <w:sz w:val="18"/>
          <w:szCs w:val="18"/>
        </w:rPr>
        <w:t>As provided f</w:t>
      </w:r>
      <w:r w:rsidR="00E52511" w:rsidRPr="00955FD9">
        <w:rPr>
          <w:rFonts w:ascii="Arial" w:hAnsi="Arial" w:cs="Arial"/>
          <w:sz w:val="18"/>
          <w:szCs w:val="18"/>
        </w:rPr>
        <w:t>or in 45 C.F.R</w:t>
      </w:r>
      <w:r w:rsidR="007240C5" w:rsidRPr="00955FD9">
        <w:rPr>
          <w:rFonts w:ascii="Arial" w:hAnsi="Arial" w:cs="Arial"/>
          <w:sz w:val="18"/>
          <w:szCs w:val="18"/>
        </w:rPr>
        <w:t xml:space="preserve">. Sec. 164.402, </w:t>
      </w:r>
      <w:r w:rsidR="000A799D" w:rsidRPr="00955FD9">
        <w:rPr>
          <w:rFonts w:ascii="Arial" w:hAnsi="Arial" w:cs="Arial"/>
          <w:sz w:val="18"/>
          <w:szCs w:val="18"/>
        </w:rPr>
        <w:t>Business Associate Subcontractor</w:t>
      </w:r>
      <w:r w:rsidR="007240C5" w:rsidRPr="00955FD9">
        <w:rPr>
          <w:rFonts w:ascii="Arial" w:hAnsi="Arial" w:cs="Arial"/>
          <w:sz w:val="18"/>
          <w:szCs w:val="18"/>
        </w:rPr>
        <w:t xml:space="preserve"> recognizes and agrees that any acquisition, access, use or disclosure of </w:t>
      </w:r>
      <w:r w:rsidR="000A0DD7" w:rsidRPr="00955FD9">
        <w:rPr>
          <w:rFonts w:ascii="Arial" w:hAnsi="Arial" w:cs="Arial"/>
          <w:sz w:val="18"/>
          <w:szCs w:val="18"/>
        </w:rPr>
        <w:t xml:space="preserve">Unsecured </w:t>
      </w:r>
      <w:r w:rsidR="007240C5" w:rsidRPr="00955FD9">
        <w:rPr>
          <w:rFonts w:ascii="Arial" w:hAnsi="Arial" w:cs="Arial"/>
          <w:sz w:val="18"/>
          <w:szCs w:val="18"/>
        </w:rPr>
        <w:t xml:space="preserve">PHI in a manner not permitted under </w:t>
      </w:r>
      <w:r w:rsidR="0070135A" w:rsidRPr="00955FD9">
        <w:rPr>
          <w:rFonts w:ascii="Arial" w:hAnsi="Arial" w:cs="Arial"/>
          <w:sz w:val="18"/>
          <w:szCs w:val="18"/>
        </w:rPr>
        <w:t xml:space="preserve">the HIPAA Privacy Rule (Subpart </w:t>
      </w:r>
      <w:r w:rsidR="007240C5" w:rsidRPr="00955FD9">
        <w:rPr>
          <w:rFonts w:ascii="Arial" w:hAnsi="Arial" w:cs="Arial"/>
          <w:sz w:val="18"/>
          <w:szCs w:val="18"/>
        </w:rPr>
        <w:t>E of 45 C.F.R. Part 164</w:t>
      </w:r>
      <w:r w:rsidR="0070135A" w:rsidRPr="00955FD9">
        <w:rPr>
          <w:rFonts w:ascii="Arial" w:hAnsi="Arial" w:cs="Arial"/>
          <w:sz w:val="18"/>
          <w:szCs w:val="18"/>
        </w:rPr>
        <w:t>)</w:t>
      </w:r>
      <w:r w:rsidR="007240C5" w:rsidRPr="00955FD9">
        <w:rPr>
          <w:rFonts w:ascii="Arial" w:hAnsi="Arial" w:cs="Arial"/>
          <w:sz w:val="18"/>
          <w:szCs w:val="18"/>
        </w:rPr>
        <w:t xml:space="preserve"> is presumed to be a Breach.  As such</w:t>
      </w:r>
      <w:r w:rsidR="000A0DD7" w:rsidRPr="00955FD9">
        <w:rPr>
          <w:rFonts w:ascii="Arial" w:hAnsi="Arial" w:cs="Arial"/>
          <w:sz w:val="18"/>
          <w:szCs w:val="18"/>
        </w:rPr>
        <w:t>,</w:t>
      </w:r>
      <w:r w:rsidR="007240C5"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7240C5" w:rsidRPr="00955FD9">
        <w:rPr>
          <w:rFonts w:ascii="Arial" w:hAnsi="Arial" w:cs="Arial"/>
          <w:sz w:val="18"/>
          <w:szCs w:val="18"/>
        </w:rPr>
        <w:t xml:space="preserve"> shall assist </w:t>
      </w:r>
      <w:r w:rsidR="00480CEB" w:rsidRPr="00955FD9">
        <w:rPr>
          <w:rFonts w:ascii="Arial" w:hAnsi="Arial" w:cs="Arial"/>
          <w:sz w:val="18"/>
          <w:szCs w:val="18"/>
        </w:rPr>
        <w:t>Business Associate</w:t>
      </w:r>
      <w:r w:rsidR="007240C5" w:rsidRPr="00955FD9">
        <w:rPr>
          <w:rFonts w:ascii="Arial" w:hAnsi="Arial" w:cs="Arial"/>
          <w:sz w:val="18"/>
          <w:szCs w:val="18"/>
        </w:rPr>
        <w:t xml:space="preserve"> in performing a risk assessment to </w:t>
      </w:r>
      <w:r w:rsidR="006530C2" w:rsidRPr="00955FD9">
        <w:rPr>
          <w:rFonts w:ascii="Arial" w:hAnsi="Arial" w:cs="Arial"/>
          <w:sz w:val="18"/>
          <w:szCs w:val="18"/>
        </w:rPr>
        <w:t>examine whether</w:t>
      </w:r>
      <w:r w:rsidR="007240C5" w:rsidRPr="00955FD9">
        <w:rPr>
          <w:rFonts w:ascii="Arial" w:hAnsi="Arial" w:cs="Arial"/>
          <w:sz w:val="18"/>
          <w:szCs w:val="18"/>
        </w:rPr>
        <w:t xml:space="preserve"> there is a low probability that the </w:t>
      </w:r>
      <w:r w:rsidR="006622D9" w:rsidRPr="00955FD9">
        <w:rPr>
          <w:rFonts w:ascii="Arial" w:hAnsi="Arial" w:cs="Arial"/>
          <w:sz w:val="18"/>
          <w:szCs w:val="18"/>
        </w:rPr>
        <w:t xml:space="preserve">Unsecured </w:t>
      </w:r>
      <w:r w:rsidR="007240C5" w:rsidRPr="00955FD9">
        <w:rPr>
          <w:rFonts w:ascii="Arial" w:hAnsi="Arial" w:cs="Arial"/>
          <w:sz w:val="18"/>
          <w:szCs w:val="18"/>
        </w:rPr>
        <w:t>PHI</w:t>
      </w:r>
      <w:r w:rsidR="006530C2" w:rsidRPr="00955FD9">
        <w:rPr>
          <w:rFonts w:ascii="Arial" w:hAnsi="Arial" w:cs="Arial"/>
          <w:sz w:val="18"/>
          <w:szCs w:val="18"/>
        </w:rPr>
        <w:t xml:space="preserve"> has been compromised</w:t>
      </w:r>
      <w:r w:rsidR="006622D9" w:rsidRPr="00955FD9">
        <w:rPr>
          <w:rFonts w:ascii="Arial" w:hAnsi="Arial" w:cs="Arial"/>
          <w:sz w:val="18"/>
          <w:szCs w:val="18"/>
        </w:rPr>
        <w:t xml:space="preserve">.  </w:t>
      </w:r>
    </w:p>
    <w:p w:rsidR="004D5B71" w:rsidRPr="00955FD9" w:rsidRDefault="004D5B71" w:rsidP="00955FD9">
      <w:pPr>
        <w:tabs>
          <w:tab w:val="left" w:pos="360"/>
        </w:tabs>
        <w:autoSpaceDE w:val="0"/>
        <w:autoSpaceDN w:val="0"/>
        <w:adjustRightInd w:val="0"/>
        <w:spacing w:line="218" w:lineRule="auto"/>
        <w:rPr>
          <w:rFonts w:ascii="Arial" w:hAnsi="Arial" w:cs="Arial"/>
          <w:sz w:val="18"/>
          <w:szCs w:val="18"/>
        </w:rPr>
      </w:pPr>
    </w:p>
    <w:p w:rsidR="007B73F9" w:rsidRPr="00955FD9" w:rsidRDefault="004D5B71" w:rsidP="00955FD9">
      <w:pPr>
        <w:tabs>
          <w:tab w:val="left" w:pos="360"/>
        </w:tabs>
        <w:autoSpaceDE w:val="0"/>
        <w:autoSpaceDN w:val="0"/>
        <w:adjustRightInd w:val="0"/>
        <w:spacing w:line="218" w:lineRule="auto"/>
        <w:rPr>
          <w:rFonts w:ascii="Arial" w:hAnsi="Arial" w:cs="Arial"/>
          <w:sz w:val="18"/>
          <w:szCs w:val="18"/>
        </w:rPr>
      </w:pPr>
      <w:r w:rsidRPr="00955FD9">
        <w:rPr>
          <w:rFonts w:ascii="Arial" w:hAnsi="Arial" w:cs="Arial"/>
          <w:sz w:val="18"/>
          <w:szCs w:val="18"/>
        </w:rPr>
        <w:t xml:space="preserve">In connection with </w:t>
      </w:r>
      <w:r w:rsidR="001C2747" w:rsidRPr="00955FD9">
        <w:rPr>
          <w:rFonts w:ascii="Arial" w:hAnsi="Arial" w:cs="Arial"/>
          <w:sz w:val="18"/>
          <w:szCs w:val="18"/>
        </w:rPr>
        <w:t>its notification of a Breach to Business Associate</w:t>
      </w:r>
      <w:r w:rsidRPr="00955FD9">
        <w:rPr>
          <w:rFonts w:ascii="Arial" w:hAnsi="Arial" w:cs="Arial"/>
          <w:sz w:val="18"/>
          <w:szCs w:val="18"/>
        </w:rPr>
        <w:t xml:space="preserve">, </w:t>
      </w:r>
      <w:r w:rsidR="000A799D" w:rsidRPr="00955FD9">
        <w:rPr>
          <w:rFonts w:ascii="Arial" w:hAnsi="Arial" w:cs="Arial"/>
          <w:sz w:val="18"/>
          <w:szCs w:val="18"/>
        </w:rPr>
        <w:t xml:space="preserve">Business Associate </w:t>
      </w:r>
      <w:r w:rsidR="00AC388F" w:rsidRPr="00955FD9">
        <w:rPr>
          <w:rFonts w:ascii="Arial" w:hAnsi="Arial" w:cs="Arial"/>
          <w:sz w:val="18"/>
          <w:szCs w:val="18"/>
        </w:rPr>
        <w:t xml:space="preserve">Subcontractor </w:t>
      </w:r>
      <w:r w:rsidRPr="00955FD9">
        <w:rPr>
          <w:rFonts w:ascii="Arial" w:hAnsi="Arial" w:cs="Arial"/>
          <w:sz w:val="18"/>
          <w:szCs w:val="18"/>
        </w:rPr>
        <w:t>shall</w:t>
      </w:r>
      <w:r w:rsidR="007B73F9" w:rsidRPr="00955FD9">
        <w:rPr>
          <w:rFonts w:ascii="Arial" w:hAnsi="Arial" w:cs="Arial"/>
          <w:sz w:val="18"/>
          <w:szCs w:val="18"/>
        </w:rPr>
        <w:t>:</w:t>
      </w:r>
    </w:p>
    <w:p w:rsidR="00FE7C0A" w:rsidRPr="00955FD9" w:rsidRDefault="00FE7C0A"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Identify each individual (if known) whose Unsecured PHI has been or is reasonably believed to have been accessed, acquired, or disclosed.</w:t>
      </w:r>
    </w:p>
    <w:p w:rsidR="00FE7C0A" w:rsidRPr="00955FD9" w:rsidRDefault="00FE7C0A"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Identify the nature of the Breach, including the date of the Breach and date of the discovery.</w:t>
      </w:r>
    </w:p>
    <w:p w:rsidR="00977698" w:rsidRPr="00955FD9" w:rsidRDefault="00977698"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Identify the nature and extent of the PHI involved, including the types of identifiers and the likelihood of re-identification.</w:t>
      </w:r>
    </w:p>
    <w:p w:rsidR="00977698" w:rsidRPr="00955FD9" w:rsidRDefault="00977698"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Identify the unauthorized person who used the PHI or to whom the disclosure was made.</w:t>
      </w:r>
    </w:p>
    <w:p w:rsidR="00977698" w:rsidRPr="00955FD9" w:rsidRDefault="00977698"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Determine whether the PHI was actually acquired or viewed.</w:t>
      </w:r>
    </w:p>
    <w:p w:rsidR="0026217B" w:rsidRPr="00955FD9" w:rsidRDefault="0026217B"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 xml:space="preserve">Identify what corrective or investigational action </w:t>
      </w:r>
      <w:r w:rsidR="000A799D" w:rsidRPr="00955FD9">
        <w:rPr>
          <w:rFonts w:ascii="Arial" w:hAnsi="Arial" w:cs="Arial"/>
          <w:sz w:val="18"/>
          <w:szCs w:val="18"/>
        </w:rPr>
        <w:t>Business Associate Subcontractor</w:t>
      </w:r>
      <w:r w:rsidRPr="00955FD9">
        <w:rPr>
          <w:rFonts w:ascii="Arial" w:hAnsi="Arial" w:cs="Arial"/>
          <w:sz w:val="18"/>
          <w:szCs w:val="18"/>
        </w:rPr>
        <w:t xml:space="preserve"> took or will take to prevent further non-permitted accesses, uses, or disclosures.</w:t>
      </w:r>
    </w:p>
    <w:p w:rsidR="006E540A" w:rsidRPr="00955FD9" w:rsidRDefault="00977698"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 xml:space="preserve">Determine the extent to which the risk to the PHI has been </w:t>
      </w:r>
      <w:r w:rsidR="00B7352D" w:rsidRPr="00955FD9">
        <w:rPr>
          <w:rFonts w:ascii="Arial" w:hAnsi="Arial" w:cs="Arial"/>
          <w:sz w:val="18"/>
          <w:szCs w:val="18"/>
        </w:rPr>
        <w:t xml:space="preserve">or will be </w:t>
      </w:r>
      <w:r w:rsidRPr="00955FD9">
        <w:rPr>
          <w:rFonts w:ascii="Arial" w:hAnsi="Arial" w:cs="Arial"/>
          <w:sz w:val="18"/>
          <w:szCs w:val="18"/>
        </w:rPr>
        <w:t>mitigated</w:t>
      </w:r>
      <w:r w:rsidR="00B7352D" w:rsidRPr="00955FD9">
        <w:rPr>
          <w:rFonts w:ascii="Arial" w:hAnsi="Arial" w:cs="Arial"/>
          <w:sz w:val="18"/>
          <w:szCs w:val="18"/>
        </w:rPr>
        <w:t xml:space="preserve"> by </w:t>
      </w:r>
      <w:r w:rsidR="000A799D" w:rsidRPr="00955FD9">
        <w:rPr>
          <w:rFonts w:ascii="Arial" w:hAnsi="Arial" w:cs="Arial"/>
          <w:sz w:val="18"/>
          <w:szCs w:val="18"/>
        </w:rPr>
        <w:t>Business Associate Subcontractor</w:t>
      </w:r>
      <w:r w:rsidR="0026217B" w:rsidRPr="00955FD9">
        <w:rPr>
          <w:rFonts w:ascii="Arial" w:hAnsi="Arial" w:cs="Arial"/>
          <w:sz w:val="18"/>
          <w:szCs w:val="18"/>
        </w:rPr>
        <w:t xml:space="preserve">. </w:t>
      </w:r>
    </w:p>
    <w:p w:rsidR="007B73F9" w:rsidRPr="00955FD9" w:rsidRDefault="007B73F9" w:rsidP="00955FD9">
      <w:pPr>
        <w:widowControl/>
        <w:numPr>
          <w:ilvl w:val="0"/>
          <w:numId w:val="18"/>
        </w:numPr>
        <w:tabs>
          <w:tab w:val="left" w:pos="360"/>
          <w:tab w:val="left" w:pos="1080"/>
        </w:tabs>
        <w:spacing w:line="218" w:lineRule="auto"/>
        <w:ind w:left="0" w:firstLine="0"/>
        <w:rPr>
          <w:rFonts w:ascii="Arial" w:hAnsi="Arial" w:cs="Arial"/>
          <w:sz w:val="18"/>
          <w:szCs w:val="18"/>
        </w:rPr>
      </w:pPr>
      <w:r w:rsidRPr="00955FD9">
        <w:rPr>
          <w:rFonts w:ascii="Arial" w:hAnsi="Arial" w:cs="Arial"/>
          <w:sz w:val="18"/>
          <w:szCs w:val="18"/>
        </w:rPr>
        <w:t>Determin</w:t>
      </w:r>
      <w:r w:rsidR="009F3233" w:rsidRPr="00955FD9">
        <w:rPr>
          <w:rFonts w:ascii="Arial" w:hAnsi="Arial" w:cs="Arial"/>
          <w:sz w:val="18"/>
          <w:szCs w:val="18"/>
        </w:rPr>
        <w:t>e</w:t>
      </w:r>
      <w:r w:rsidRPr="00955FD9">
        <w:rPr>
          <w:rFonts w:ascii="Arial" w:hAnsi="Arial" w:cs="Arial"/>
          <w:sz w:val="18"/>
          <w:szCs w:val="18"/>
        </w:rPr>
        <w:t xml:space="preserve"> whether the incident falls under any of the</w:t>
      </w:r>
      <w:r w:rsidR="00893774" w:rsidRPr="00955FD9">
        <w:rPr>
          <w:rFonts w:ascii="Arial" w:hAnsi="Arial" w:cs="Arial"/>
          <w:sz w:val="18"/>
          <w:szCs w:val="18"/>
        </w:rPr>
        <w:t xml:space="preserve"> </w:t>
      </w:r>
      <w:r w:rsidRPr="00955FD9">
        <w:rPr>
          <w:rFonts w:ascii="Arial" w:hAnsi="Arial" w:cs="Arial"/>
          <w:sz w:val="18"/>
          <w:szCs w:val="18"/>
        </w:rPr>
        <w:t>Breach notification exceptions.</w:t>
      </w:r>
    </w:p>
    <w:p w:rsidR="006E540A" w:rsidRPr="00955FD9" w:rsidRDefault="006E540A" w:rsidP="00955FD9">
      <w:pPr>
        <w:tabs>
          <w:tab w:val="left" w:pos="360"/>
        </w:tabs>
        <w:autoSpaceDE w:val="0"/>
        <w:autoSpaceDN w:val="0"/>
        <w:adjustRightInd w:val="0"/>
        <w:spacing w:line="218" w:lineRule="auto"/>
        <w:rPr>
          <w:rFonts w:ascii="Arial" w:hAnsi="Arial" w:cs="Arial"/>
          <w:sz w:val="18"/>
          <w:szCs w:val="18"/>
        </w:rPr>
      </w:pPr>
    </w:p>
    <w:p w:rsidR="007B73F9" w:rsidRPr="00955FD9" w:rsidRDefault="007B73F9" w:rsidP="00955FD9">
      <w:pPr>
        <w:numPr>
          <w:ilvl w:val="0"/>
          <w:numId w:val="9"/>
        </w:numPr>
        <w:tabs>
          <w:tab w:val="clear" w:pos="810"/>
          <w:tab w:val="num"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b/>
          <w:sz w:val="18"/>
          <w:szCs w:val="18"/>
          <w:u w:val="single"/>
        </w:rPr>
        <w:t>Permitted Uses and Disclosures by Business Associate</w:t>
      </w:r>
      <w:r w:rsidR="00DB5C54" w:rsidRPr="00955FD9">
        <w:rPr>
          <w:rFonts w:ascii="Arial" w:hAnsi="Arial" w:cs="Arial"/>
          <w:b/>
          <w:sz w:val="18"/>
          <w:szCs w:val="18"/>
          <w:u w:val="single"/>
        </w:rPr>
        <w:t xml:space="preserve"> Subcontractor</w:t>
      </w:r>
      <w:r w:rsidRPr="00955FD9">
        <w:rPr>
          <w:rFonts w:ascii="Arial" w:hAnsi="Arial" w:cs="Arial"/>
          <w:b/>
          <w:sz w:val="18"/>
          <w:szCs w:val="18"/>
          <w:u w:val="single"/>
        </w:rPr>
        <w:t>.</w:t>
      </w:r>
    </w:p>
    <w:p w:rsidR="00BC0582"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Agreement</w:t>
      </w:r>
      <w:r w:rsidRPr="00955FD9">
        <w:rPr>
          <w:rFonts w:ascii="Arial" w:hAnsi="Arial" w:cs="Arial"/>
          <w:sz w:val="18"/>
          <w:szCs w:val="18"/>
        </w:rPr>
        <w:t xml:space="preserve">.  </w:t>
      </w:r>
      <w:r w:rsidR="000A799D" w:rsidRPr="00955FD9">
        <w:rPr>
          <w:rFonts w:ascii="Arial" w:hAnsi="Arial" w:cs="Arial"/>
          <w:snapToGrid/>
          <w:sz w:val="18"/>
          <w:szCs w:val="18"/>
        </w:rPr>
        <w:t>Business Associate Subcontractor</w:t>
      </w:r>
      <w:r w:rsidR="002B23F4" w:rsidRPr="00955FD9">
        <w:rPr>
          <w:rFonts w:ascii="Arial" w:hAnsi="Arial" w:cs="Arial"/>
          <w:snapToGrid/>
          <w:sz w:val="18"/>
          <w:szCs w:val="18"/>
        </w:rPr>
        <w:t xml:space="preserve"> agrees to create, receive, use, disclose, maintain or transmit PHI only in a manner that is consistent with this </w:t>
      </w:r>
      <w:r w:rsidR="00242E05" w:rsidRPr="00955FD9">
        <w:rPr>
          <w:rFonts w:ascii="Arial" w:hAnsi="Arial" w:cs="Arial"/>
          <w:snapToGrid/>
          <w:sz w:val="18"/>
          <w:szCs w:val="18"/>
        </w:rPr>
        <w:t>Agreement</w:t>
      </w:r>
      <w:r w:rsidR="002B23F4" w:rsidRPr="00955FD9">
        <w:rPr>
          <w:rFonts w:ascii="Arial" w:hAnsi="Arial" w:cs="Arial"/>
          <w:snapToGrid/>
          <w:sz w:val="18"/>
          <w:szCs w:val="18"/>
        </w:rPr>
        <w:t xml:space="preserve"> or the HIPAA Requirements</w:t>
      </w:r>
      <w:r w:rsidR="0070135A" w:rsidRPr="00955FD9">
        <w:rPr>
          <w:rFonts w:ascii="Arial" w:hAnsi="Arial" w:cs="Arial"/>
          <w:snapToGrid/>
          <w:sz w:val="18"/>
          <w:szCs w:val="18"/>
        </w:rPr>
        <w:t>,</w:t>
      </w:r>
      <w:r w:rsidR="002B23F4" w:rsidRPr="00955FD9">
        <w:rPr>
          <w:rFonts w:ascii="Arial" w:hAnsi="Arial" w:cs="Arial"/>
          <w:snapToGrid/>
          <w:sz w:val="18"/>
          <w:szCs w:val="18"/>
        </w:rPr>
        <w:t xml:space="preserve"> and only in connection with the services </w:t>
      </w:r>
      <w:r w:rsidR="00BC0582" w:rsidRPr="00955FD9">
        <w:rPr>
          <w:rFonts w:ascii="Arial" w:hAnsi="Arial" w:cs="Arial"/>
          <w:snapToGrid/>
          <w:sz w:val="18"/>
          <w:szCs w:val="18"/>
        </w:rPr>
        <w:t>to be provided to Business Associate</w:t>
      </w:r>
      <w:r w:rsidR="002B23F4" w:rsidRPr="00955FD9">
        <w:rPr>
          <w:rFonts w:ascii="Arial" w:hAnsi="Arial" w:cs="Arial"/>
          <w:snapToGrid/>
          <w:sz w:val="18"/>
          <w:szCs w:val="18"/>
        </w:rPr>
        <w:t>.</w:t>
      </w:r>
      <w:r w:rsidR="002B23F4" w:rsidRPr="00955FD9">
        <w:rPr>
          <w:rFonts w:ascii="Arial" w:hAnsi="Arial" w:cs="Arial"/>
          <w:sz w:val="18"/>
          <w:szCs w:val="18"/>
        </w:rPr>
        <w:t xml:space="preserve"> To that end, </w:t>
      </w:r>
      <w:r w:rsidR="000A799D" w:rsidRPr="00955FD9">
        <w:rPr>
          <w:rFonts w:ascii="Arial" w:hAnsi="Arial" w:cs="Arial"/>
          <w:sz w:val="18"/>
          <w:szCs w:val="18"/>
        </w:rPr>
        <w:t>Business Associate Subcontractor</w:t>
      </w:r>
      <w:r w:rsidR="00FC1428" w:rsidRPr="00955FD9">
        <w:rPr>
          <w:rFonts w:ascii="Arial" w:hAnsi="Arial" w:cs="Arial"/>
          <w:sz w:val="18"/>
          <w:szCs w:val="18"/>
        </w:rPr>
        <w:t xml:space="preserve"> may not use or disclose PHI in a </w:t>
      </w:r>
      <w:r w:rsidR="00FC1428" w:rsidRPr="00955FD9">
        <w:rPr>
          <w:rFonts w:ascii="Arial" w:hAnsi="Arial" w:cs="Arial"/>
          <w:sz w:val="18"/>
          <w:szCs w:val="18"/>
        </w:rPr>
        <w:t xml:space="preserve">manner that would violate the requirements of the Privacy Rule if done by </w:t>
      </w:r>
      <w:r w:rsidR="00BC0582" w:rsidRPr="00955FD9">
        <w:rPr>
          <w:rFonts w:ascii="Arial" w:hAnsi="Arial" w:cs="Arial"/>
          <w:sz w:val="18"/>
          <w:szCs w:val="18"/>
        </w:rPr>
        <w:t>Business Associate</w:t>
      </w:r>
      <w:r w:rsidR="00EB442D" w:rsidRPr="00955FD9">
        <w:rPr>
          <w:rFonts w:ascii="Arial" w:hAnsi="Arial" w:cs="Arial"/>
          <w:sz w:val="18"/>
          <w:szCs w:val="18"/>
        </w:rPr>
        <w:t>, subject to su</w:t>
      </w:r>
      <w:r w:rsidR="00867A0B" w:rsidRPr="00955FD9">
        <w:rPr>
          <w:rFonts w:ascii="Arial" w:hAnsi="Arial" w:cs="Arial"/>
          <w:sz w:val="18"/>
          <w:szCs w:val="18"/>
        </w:rPr>
        <w:t>bsections 6(b) and (c</w:t>
      </w:r>
      <w:r w:rsidR="00EB442D" w:rsidRPr="00955FD9">
        <w:rPr>
          <w:rFonts w:ascii="Arial" w:hAnsi="Arial" w:cs="Arial"/>
          <w:sz w:val="18"/>
          <w:szCs w:val="18"/>
        </w:rPr>
        <w:t>)</w:t>
      </w:r>
      <w:r w:rsidR="00A11E22" w:rsidRPr="00955FD9">
        <w:rPr>
          <w:rFonts w:ascii="Arial" w:hAnsi="Arial" w:cs="Arial"/>
          <w:sz w:val="18"/>
          <w:szCs w:val="18"/>
        </w:rPr>
        <w:t xml:space="preserve">, or the minimum necessary policies and procedures of </w:t>
      </w:r>
      <w:r w:rsidR="00BC0582" w:rsidRPr="00955FD9">
        <w:rPr>
          <w:rFonts w:ascii="Arial" w:hAnsi="Arial" w:cs="Arial"/>
          <w:sz w:val="18"/>
          <w:szCs w:val="18"/>
        </w:rPr>
        <w:t>Business Associate</w:t>
      </w:r>
      <w:r w:rsidR="00FC1428" w:rsidRPr="00955FD9">
        <w:rPr>
          <w:rFonts w:ascii="Arial" w:hAnsi="Arial" w:cs="Arial"/>
          <w:sz w:val="18"/>
          <w:szCs w:val="18"/>
        </w:rPr>
        <w:t xml:space="preserve">.  </w:t>
      </w:r>
    </w:p>
    <w:p w:rsidR="00984A0F"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 xml:space="preserve">Use for Administration of </w:t>
      </w:r>
      <w:r w:rsidR="000A799D" w:rsidRPr="00955FD9">
        <w:rPr>
          <w:rFonts w:ascii="Arial" w:hAnsi="Arial" w:cs="Arial"/>
          <w:sz w:val="18"/>
          <w:szCs w:val="18"/>
          <w:u w:val="single"/>
        </w:rPr>
        <w:t>Business Associate Subcontractor</w:t>
      </w:r>
      <w:r w:rsidRPr="00955FD9">
        <w:rPr>
          <w:rFonts w:ascii="Arial" w:hAnsi="Arial" w:cs="Arial"/>
          <w:sz w:val="18"/>
          <w:szCs w:val="18"/>
        </w:rPr>
        <w:t xml:space="preserve">.  </w:t>
      </w:r>
      <w:r w:rsidR="002B59F1" w:rsidRPr="00955FD9">
        <w:rPr>
          <w:rFonts w:ascii="Arial" w:hAnsi="Arial" w:cs="Arial"/>
          <w:sz w:val="18"/>
          <w:szCs w:val="18"/>
        </w:rPr>
        <w:t>As permitted by the HIPAA requirements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may use PHI </w:t>
      </w:r>
      <w:r w:rsidR="00AD11A8" w:rsidRPr="00955FD9">
        <w:rPr>
          <w:rFonts w:ascii="Arial" w:hAnsi="Arial" w:cs="Arial"/>
          <w:sz w:val="18"/>
          <w:szCs w:val="18"/>
        </w:rPr>
        <w:t xml:space="preserve">received by the </w:t>
      </w:r>
      <w:r w:rsidR="000A799D" w:rsidRPr="00955FD9">
        <w:rPr>
          <w:rFonts w:ascii="Arial" w:hAnsi="Arial" w:cs="Arial"/>
          <w:sz w:val="18"/>
          <w:szCs w:val="18"/>
        </w:rPr>
        <w:t>Business Associate Subcontractor</w:t>
      </w:r>
      <w:r w:rsidR="00AD11A8" w:rsidRPr="00955FD9">
        <w:rPr>
          <w:rFonts w:ascii="Arial" w:hAnsi="Arial" w:cs="Arial"/>
          <w:sz w:val="18"/>
          <w:szCs w:val="18"/>
        </w:rPr>
        <w:t xml:space="preserve"> in its capacity as a </w:t>
      </w:r>
      <w:r w:rsidR="000A799D" w:rsidRPr="00955FD9">
        <w:rPr>
          <w:rFonts w:ascii="Arial" w:hAnsi="Arial" w:cs="Arial"/>
          <w:sz w:val="18"/>
          <w:szCs w:val="18"/>
        </w:rPr>
        <w:t>Business Associate Subcontractor</w:t>
      </w:r>
      <w:r w:rsidR="00AD11A8" w:rsidRPr="00955FD9">
        <w:rPr>
          <w:rFonts w:ascii="Arial" w:hAnsi="Arial" w:cs="Arial"/>
          <w:sz w:val="18"/>
          <w:szCs w:val="18"/>
        </w:rPr>
        <w:t xml:space="preserve"> to the </w:t>
      </w:r>
      <w:r w:rsidR="000A799D" w:rsidRPr="00955FD9">
        <w:rPr>
          <w:rFonts w:ascii="Arial" w:hAnsi="Arial" w:cs="Arial"/>
          <w:sz w:val="18"/>
          <w:szCs w:val="18"/>
        </w:rPr>
        <w:t xml:space="preserve">Business Associate </w:t>
      </w:r>
      <w:r w:rsidR="00AD11A8" w:rsidRPr="00955FD9">
        <w:rPr>
          <w:rFonts w:ascii="Arial" w:hAnsi="Arial" w:cs="Arial"/>
          <w:sz w:val="18"/>
          <w:szCs w:val="18"/>
        </w:rPr>
        <w:t xml:space="preserve"> </w:t>
      </w:r>
      <w:r w:rsidRPr="00955FD9">
        <w:rPr>
          <w:rFonts w:ascii="Arial" w:hAnsi="Arial" w:cs="Arial"/>
          <w:sz w:val="18"/>
          <w:szCs w:val="18"/>
        </w:rPr>
        <w:t xml:space="preserve">for </w:t>
      </w:r>
      <w:r w:rsidR="00366308" w:rsidRPr="00955FD9">
        <w:rPr>
          <w:rFonts w:ascii="Arial" w:hAnsi="Arial" w:cs="Arial"/>
          <w:sz w:val="18"/>
          <w:szCs w:val="18"/>
        </w:rPr>
        <w:t xml:space="preserve">1) </w:t>
      </w:r>
      <w:r w:rsidRPr="00955FD9">
        <w:rPr>
          <w:rFonts w:ascii="Arial" w:hAnsi="Arial" w:cs="Arial"/>
          <w:sz w:val="18"/>
          <w:szCs w:val="18"/>
        </w:rPr>
        <w:t xml:space="preserve">the proper management and administration of the </w:t>
      </w:r>
      <w:r w:rsidR="000A799D" w:rsidRPr="00955FD9">
        <w:rPr>
          <w:rFonts w:ascii="Arial" w:hAnsi="Arial" w:cs="Arial"/>
          <w:sz w:val="18"/>
          <w:szCs w:val="18"/>
        </w:rPr>
        <w:t>Business Associate Subcontractor</w:t>
      </w:r>
      <w:r w:rsidRPr="00955FD9">
        <w:rPr>
          <w:rFonts w:ascii="Arial" w:hAnsi="Arial" w:cs="Arial"/>
          <w:sz w:val="18"/>
          <w:szCs w:val="18"/>
        </w:rPr>
        <w:t xml:space="preserve"> or to carry out the legal responsibilities of the </w:t>
      </w:r>
      <w:r w:rsidR="000A799D" w:rsidRPr="00955FD9">
        <w:rPr>
          <w:rFonts w:ascii="Arial" w:hAnsi="Arial" w:cs="Arial"/>
          <w:sz w:val="18"/>
          <w:szCs w:val="18"/>
        </w:rPr>
        <w:t>Business Associate Subcontractor</w:t>
      </w:r>
      <w:r w:rsidR="00366308" w:rsidRPr="00955FD9">
        <w:rPr>
          <w:rFonts w:ascii="Arial" w:hAnsi="Arial" w:cs="Arial"/>
          <w:sz w:val="18"/>
          <w:szCs w:val="18"/>
        </w:rPr>
        <w:t xml:space="preserve">, or 2) data aggregation services relating to health care operations of the </w:t>
      </w:r>
      <w:r w:rsidR="00837116" w:rsidRPr="00955FD9">
        <w:rPr>
          <w:rFonts w:ascii="Arial" w:hAnsi="Arial" w:cs="Arial"/>
          <w:sz w:val="18"/>
          <w:szCs w:val="18"/>
        </w:rPr>
        <w:t>Business Associate</w:t>
      </w:r>
      <w:r w:rsidRPr="00955FD9">
        <w:rPr>
          <w:rFonts w:ascii="Arial" w:hAnsi="Arial" w:cs="Arial"/>
          <w:sz w:val="18"/>
          <w:szCs w:val="18"/>
        </w:rPr>
        <w:t>.</w:t>
      </w:r>
    </w:p>
    <w:p w:rsidR="007B73F9"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 xml:space="preserve">Disclosure for Administration of </w:t>
      </w:r>
      <w:r w:rsidR="000A799D" w:rsidRPr="00955FD9">
        <w:rPr>
          <w:rFonts w:ascii="Arial" w:hAnsi="Arial" w:cs="Arial"/>
          <w:sz w:val="18"/>
          <w:szCs w:val="18"/>
          <w:u w:val="single"/>
        </w:rPr>
        <w:t>Business Associate Subcontractor</w:t>
      </w:r>
      <w:r w:rsidRPr="00955FD9">
        <w:rPr>
          <w:rFonts w:ascii="Arial" w:hAnsi="Arial" w:cs="Arial"/>
          <w:sz w:val="18"/>
          <w:szCs w:val="18"/>
        </w:rPr>
        <w:t xml:space="preserve">.  </w:t>
      </w:r>
      <w:r w:rsidR="002B59F1" w:rsidRPr="00955FD9">
        <w:rPr>
          <w:rFonts w:ascii="Arial" w:hAnsi="Arial" w:cs="Arial"/>
          <w:sz w:val="18"/>
          <w:szCs w:val="18"/>
        </w:rPr>
        <w:t>As permitted by the HIPAA Requirements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may disclose PHI </w:t>
      </w:r>
      <w:r w:rsidR="00E74A95" w:rsidRPr="00955FD9">
        <w:rPr>
          <w:rFonts w:ascii="Arial" w:hAnsi="Arial" w:cs="Arial"/>
          <w:sz w:val="18"/>
          <w:szCs w:val="18"/>
        </w:rPr>
        <w:t xml:space="preserve">received by the </w:t>
      </w:r>
      <w:r w:rsidR="000A799D" w:rsidRPr="00955FD9">
        <w:rPr>
          <w:rFonts w:ascii="Arial" w:hAnsi="Arial" w:cs="Arial"/>
          <w:sz w:val="18"/>
          <w:szCs w:val="18"/>
        </w:rPr>
        <w:t>Business Associate Subcontractor</w:t>
      </w:r>
      <w:r w:rsidR="00E74A95" w:rsidRPr="00955FD9">
        <w:rPr>
          <w:rFonts w:ascii="Arial" w:hAnsi="Arial" w:cs="Arial"/>
          <w:sz w:val="18"/>
          <w:szCs w:val="18"/>
        </w:rPr>
        <w:t xml:space="preserve"> in its capacity as a </w:t>
      </w:r>
      <w:r w:rsidR="000A799D" w:rsidRPr="00955FD9">
        <w:rPr>
          <w:rFonts w:ascii="Arial" w:hAnsi="Arial" w:cs="Arial"/>
          <w:sz w:val="18"/>
          <w:szCs w:val="18"/>
        </w:rPr>
        <w:t>Business Associate Subcontractor</w:t>
      </w:r>
      <w:r w:rsidR="00E74A95" w:rsidRPr="00955FD9">
        <w:rPr>
          <w:rFonts w:ascii="Arial" w:hAnsi="Arial" w:cs="Arial"/>
          <w:sz w:val="18"/>
          <w:szCs w:val="18"/>
        </w:rPr>
        <w:t xml:space="preserve"> to the </w:t>
      </w:r>
      <w:r w:rsidR="000A799D" w:rsidRPr="00955FD9">
        <w:rPr>
          <w:rFonts w:ascii="Arial" w:hAnsi="Arial" w:cs="Arial"/>
          <w:sz w:val="18"/>
          <w:szCs w:val="18"/>
        </w:rPr>
        <w:t xml:space="preserve">Business Associate </w:t>
      </w:r>
      <w:r w:rsidR="00E74A95" w:rsidRPr="00955FD9">
        <w:rPr>
          <w:rFonts w:ascii="Arial" w:hAnsi="Arial" w:cs="Arial"/>
          <w:sz w:val="18"/>
          <w:szCs w:val="18"/>
        </w:rPr>
        <w:t xml:space="preserve"> </w:t>
      </w:r>
      <w:r w:rsidRPr="00955FD9">
        <w:rPr>
          <w:rFonts w:ascii="Arial" w:hAnsi="Arial" w:cs="Arial"/>
          <w:sz w:val="18"/>
          <w:szCs w:val="18"/>
        </w:rPr>
        <w:t xml:space="preserve">for the proper management and administration of the </w:t>
      </w:r>
      <w:r w:rsidR="000A799D" w:rsidRPr="00955FD9">
        <w:rPr>
          <w:rFonts w:ascii="Arial" w:hAnsi="Arial" w:cs="Arial"/>
          <w:sz w:val="18"/>
          <w:szCs w:val="18"/>
        </w:rPr>
        <w:t>Business Associate Subcontractor</w:t>
      </w:r>
      <w:r w:rsidRPr="00955FD9">
        <w:rPr>
          <w:rFonts w:ascii="Arial" w:hAnsi="Arial" w:cs="Arial"/>
          <w:sz w:val="18"/>
          <w:szCs w:val="18"/>
        </w:rPr>
        <w:t xml:space="preserve">, provided that disclosures are Required by Law, or </w:t>
      </w:r>
      <w:r w:rsidR="000A799D" w:rsidRPr="00955FD9">
        <w:rPr>
          <w:rFonts w:ascii="Arial" w:hAnsi="Arial" w:cs="Arial"/>
          <w:sz w:val="18"/>
          <w:szCs w:val="18"/>
        </w:rPr>
        <w:t>Business Associate Subcontractor</w:t>
      </w:r>
      <w:r w:rsidRPr="00955FD9">
        <w:rPr>
          <w:rFonts w:ascii="Arial" w:hAnsi="Arial" w:cs="Arial"/>
          <w:sz w:val="18"/>
          <w:szCs w:val="18"/>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the </w:t>
      </w:r>
      <w:r w:rsidR="000A799D" w:rsidRPr="00955FD9">
        <w:rPr>
          <w:rFonts w:ascii="Arial" w:hAnsi="Arial" w:cs="Arial"/>
          <w:sz w:val="18"/>
          <w:szCs w:val="18"/>
        </w:rPr>
        <w:t>Business Associate Subcontractor</w:t>
      </w:r>
      <w:r w:rsidRPr="00955FD9">
        <w:rPr>
          <w:rFonts w:ascii="Arial" w:hAnsi="Arial" w:cs="Arial"/>
          <w:sz w:val="18"/>
          <w:szCs w:val="18"/>
        </w:rPr>
        <w:t xml:space="preserve"> of any instances of which it is aware in which the confidentiality of the information has been breached.</w:t>
      </w:r>
    </w:p>
    <w:p w:rsidR="00FC3185" w:rsidRPr="00955FD9" w:rsidRDefault="00FC3185" w:rsidP="00955FD9">
      <w:pPr>
        <w:widowControl/>
        <w:tabs>
          <w:tab w:val="left" w:pos="360"/>
          <w:tab w:val="left" w:pos="1800"/>
        </w:tabs>
        <w:spacing w:line="218" w:lineRule="auto"/>
        <w:rPr>
          <w:rFonts w:ascii="Arial" w:hAnsi="Arial" w:cs="Arial"/>
          <w:sz w:val="18"/>
          <w:szCs w:val="18"/>
        </w:rPr>
      </w:pPr>
    </w:p>
    <w:p w:rsidR="007B73F9" w:rsidRPr="00955FD9" w:rsidRDefault="007B73F9" w:rsidP="00955FD9">
      <w:pPr>
        <w:numPr>
          <w:ilvl w:val="0"/>
          <w:numId w:val="9"/>
        </w:numPr>
        <w:tabs>
          <w:tab w:val="clear" w:pos="81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b/>
          <w:sz w:val="18"/>
          <w:szCs w:val="18"/>
          <w:u w:val="single"/>
        </w:rPr>
        <w:t xml:space="preserve">Permissible Requests by </w:t>
      </w:r>
      <w:r w:rsidR="00653DCE" w:rsidRPr="00955FD9">
        <w:rPr>
          <w:rFonts w:ascii="Arial" w:hAnsi="Arial" w:cs="Arial"/>
          <w:b/>
          <w:sz w:val="18"/>
          <w:szCs w:val="18"/>
          <w:u w:val="single"/>
        </w:rPr>
        <w:t>Business Associate</w:t>
      </w:r>
      <w:r w:rsidRPr="00955FD9">
        <w:rPr>
          <w:rFonts w:ascii="Arial" w:hAnsi="Arial" w:cs="Arial"/>
          <w:b/>
          <w:sz w:val="18"/>
          <w:szCs w:val="18"/>
          <w:u w:val="single"/>
        </w:rPr>
        <w:t>.</w:t>
      </w:r>
      <w:r w:rsidRPr="00955FD9">
        <w:rPr>
          <w:rFonts w:ascii="Arial" w:hAnsi="Arial" w:cs="Arial"/>
          <w:b/>
          <w:sz w:val="18"/>
          <w:szCs w:val="18"/>
        </w:rPr>
        <w:t xml:space="preserve"> </w:t>
      </w:r>
    </w:p>
    <w:p w:rsidR="007B73F9" w:rsidRPr="00955FD9" w:rsidRDefault="007B73F9" w:rsidP="00955FD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rPr>
          <w:rFonts w:ascii="Arial" w:hAnsi="Arial" w:cs="Arial"/>
          <w:sz w:val="18"/>
          <w:szCs w:val="18"/>
        </w:rPr>
      </w:pPr>
      <w:r w:rsidRPr="00955FD9">
        <w:rPr>
          <w:rFonts w:ascii="Arial" w:hAnsi="Arial" w:cs="Arial"/>
          <w:sz w:val="18"/>
          <w:szCs w:val="18"/>
        </w:rPr>
        <w:t xml:space="preserve">Except as set forth in Section </w:t>
      </w:r>
      <w:r w:rsidR="00A82974" w:rsidRPr="00955FD9">
        <w:rPr>
          <w:rFonts w:ascii="Arial" w:hAnsi="Arial" w:cs="Arial"/>
          <w:sz w:val="18"/>
          <w:szCs w:val="18"/>
        </w:rPr>
        <w:t>6</w:t>
      </w:r>
      <w:r w:rsidRPr="00955FD9">
        <w:rPr>
          <w:rFonts w:ascii="Arial" w:hAnsi="Arial" w:cs="Arial"/>
          <w:sz w:val="18"/>
          <w:szCs w:val="18"/>
        </w:rPr>
        <w:t xml:space="preserve"> of this </w:t>
      </w:r>
      <w:r w:rsidR="00242E05" w:rsidRPr="00955FD9">
        <w:rPr>
          <w:rFonts w:ascii="Arial" w:hAnsi="Arial" w:cs="Arial"/>
          <w:sz w:val="18"/>
          <w:szCs w:val="18"/>
        </w:rPr>
        <w:t>Agreement</w:t>
      </w:r>
      <w:r w:rsidRPr="00955FD9">
        <w:rPr>
          <w:rFonts w:ascii="Arial" w:hAnsi="Arial" w:cs="Arial"/>
          <w:sz w:val="18"/>
          <w:szCs w:val="18"/>
        </w:rPr>
        <w:t xml:space="preserve">, </w:t>
      </w:r>
      <w:r w:rsidR="000A799D" w:rsidRPr="00955FD9">
        <w:rPr>
          <w:rFonts w:ascii="Arial" w:hAnsi="Arial" w:cs="Arial"/>
          <w:sz w:val="18"/>
          <w:szCs w:val="18"/>
        </w:rPr>
        <w:t xml:space="preserve">Business Associate </w:t>
      </w:r>
      <w:r w:rsidRPr="00955FD9">
        <w:rPr>
          <w:rFonts w:ascii="Arial" w:hAnsi="Arial" w:cs="Arial"/>
          <w:sz w:val="18"/>
          <w:szCs w:val="18"/>
        </w:rPr>
        <w:t xml:space="preserve">shall not request </w:t>
      </w:r>
      <w:r w:rsidR="000A799D" w:rsidRPr="00955FD9">
        <w:rPr>
          <w:rFonts w:ascii="Arial" w:hAnsi="Arial" w:cs="Arial"/>
          <w:sz w:val="18"/>
          <w:szCs w:val="18"/>
        </w:rPr>
        <w:t>Business Associate Subcontractor</w:t>
      </w:r>
      <w:r w:rsidRPr="00955FD9">
        <w:rPr>
          <w:rFonts w:ascii="Arial" w:hAnsi="Arial" w:cs="Arial"/>
          <w:sz w:val="18"/>
          <w:szCs w:val="18"/>
        </w:rPr>
        <w:t xml:space="preserve"> to use or disclose PHI in any manner that would not be permissible under the Privacy Rule if done by </w:t>
      </w:r>
      <w:r w:rsidR="00E1163D" w:rsidRPr="00955FD9">
        <w:rPr>
          <w:rFonts w:ascii="Arial" w:hAnsi="Arial" w:cs="Arial"/>
          <w:sz w:val="18"/>
          <w:szCs w:val="18"/>
        </w:rPr>
        <w:t>Business Associate</w:t>
      </w:r>
      <w:r w:rsidR="00FC3185" w:rsidRPr="00955FD9">
        <w:rPr>
          <w:rFonts w:ascii="Arial" w:hAnsi="Arial" w:cs="Arial"/>
          <w:sz w:val="18"/>
          <w:szCs w:val="18"/>
        </w:rPr>
        <w:t>.</w:t>
      </w:r>
    </w:p>
    <w:p w:rsidR="00FC3185" w:rsidRPr="00955FD9" w:rsidRDefault="00FC3185" w:rsidP="00955FD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rPr>
          <w:rFonts w:ascii="Arial" w:hAnsi="Arial" w:cs="Arial"/>
          <w:sz w:val="18"/>
          <w:szCs w:val="18"/>
        </w:rPr>
      </w:pPr>
    </w:p>
    <w:p w:rsidR="007B73F9" w:rsidRPr="00955FD9" w:rsidRDefault="007B73F9" w:rsidP="00955FD9">
      <w:pPr>
        <w:numPr>
          <w:ilvl w:val="0"/>
          <w:numId w:val="9"/>
        </w:numPr>
        <w:tabs>
          <w:tab w:val="clear" w:pos="810"/>
          <w:tab w:val="num"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b/>
          <w:sz w:val="18"/>
          <w:szCs w:val="18"/>
          <w:u w:val="single"/>
        </w:rPr>
        <w:t>Term and Termination.</w:t>
      </w:r>
    </w:p>
    <w:p w:rsidR="007B73F9"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Term</w:t>
      </w:r>
      <w:r w:rsidRPr="00955FD9">
        <w:rPr>
          <w:rFonts w:ascii="Arial" w:hAnsi="Arial" w:cs="Arial"/>
          <w:sz w:val="18"/>
          <w:szCs w:val="18"/>
        </w:rPr>
        <w:t xml:space="preserve">.  This </w:t>
      </w:r>
      <w:r w:rsidR="00242E05" w:rsidRPr="00955FD9">
        <w:rPr>
          <w:rFonts w:ascii="Arial" w:hAnsi="Arial" w:cs="Arial"/>
          <w:sz w:val="18"/>
          <w:szCs w:val="18"/>
        </w:rPr>
        <w:t>Agreement</w:t>
      </w:r>
      <w:r w:rsidRPr="00955FD9">
        <w:rPr>
          <w:rFonts w:ascii="Arial" w:hAnsi="Arial" w:cs="Arial"/>
          <w:sz w:val="18"/>
          <w:szCs w:val="18"/>
        </w:rPr>
        <w:t xml:space="preserve"> shall be effective as of </w:t>
      </w:r>
      <w:r w:rsidR="00727035" w:rsidRPr="00955FD9">
        <w:rPr>
          <w:rFonts w:ascii="Arial" w:hAnsi="Arial" w:cs="Arial"/>
          <w:sz w:val="18"/>
          <w:szCs w:val="18"/>
        </w:rPr>
        <w:t>September 23, 2013</w:t>
      </w:r>
      <w:r w:rsidRPr="00955FD9">
        <w:rPr>
          <w:rFonts w:ascii="Arial" w:hAnsi="Arial" w:cs="Arial"/>
          <w:sz w:val="18"/>
          <w:szCs w:val="18"/>
        </w:rPr>
        <w:t xml:space="preserve"> and shall terminate when all of the PHI provided by </w:t>
      </w:r>
      <w:r w:rsidR="00480CEB" w:rsidRPr="00955FD9">
        <w:rPr>
          <w:rFonts w:ascii="Arial" w:hAnsi="Arial" w:cs="Arial"/>
          <w:sz w:val="18"/>
          <w:szCs w:val="18"/>
        </w:rPr>
        <w:t>Business Associate</w:t>
      </w:r>
      <w:r w:rsidRPr="00955FD9">
        <w:rPr>
          <w:rFonts w:ascii="Arial" w:hAnsi="Arial" w:cs="Arial"/>
          <w:sz w:val="18"/>
          <w:szCs w:val="18"/>
        </w:rPr>
        <w:t xml:space="preserve"> to </w:t>
      </w:r>
      <w:r w:rsidR="000A799D" w:rsidRPr="00955FD9">
        <w:rPr>
          <w:rFonts w:ascii="Arial" w:hAnsi="Arial" w:cs="Arial"/>
          <w:sz w:val="18"/>
          <w:szCs w:val="18"/>
        </w:rPr>
        <w:t>Business Associate Subcontractor</w:t>
      </w:r>
      <w:r w:rsidRPr="00955FD9">
        <w:rPr>
          <w:rFonts w:ascii="Arial" w:hAnsi="Arial" w:cs="Arial"/>
          <w:sz w:val="18"/>
          <w:szCs w:val="18"/>
        </w:rPr>
        <w:t xml:space="preserve">, or created or received by </w:t>
      </w:r>
      <w:r w:rsidR="000A799D" w:rsidRPr="00955FD9">
        <w:rPr>
          <w:rFonts w:ascii="Arial" w:hAnsi="Arial" w:cs="Arial"/>
          <w:sz w:val="18"/>
          <w:szCs w:val="18"/>
        </w:rPr>
        <w:t>Business Associate Subcontractor</w:t>
      </w:r>
      <w:r w:rsidRPr="00955FD9">
        <w:rPr>
          <w:rFonts w:ascii="Arial" w:hAnsi="Arial" w:cs="Arial"/>
          <w:sz w:val="18"/>
          <w:szCs w:val="18"/>
        </w:rPr>
        <w:t xml:space="preserve"> on behalf of </w:t>
      </w:r>
      <w:r w:rsidR="000A799D" w:rsidRPr="00955FD9">
        <w:rPr>
          <w:rFonts w:ascii="Arial" w:hAnsi="Arial" w:cs="Arial"/>
          <w:sz w:val="18"/>
          <w:szCs w:val="18"/>
        </w:rPr>
        <w:t>Business Associat</w:t>
      </w:r>
      <w:r w:rsidR="00E1163D" w:rsidRPr="00955FD9">
        <w:rPr>
          <w:rFonts w:ascii="Arial" w:hAnsi="Arial" w:cs="Arial"/>
          <w:sz w:val="18"/>
          <w:szCs w:val="18"/>
        </w:rPr>
        <w:t>e</w:t>
      </w:r>
      <w:r w:rsidRPr="00955FD9">
        <w:rPr>
          <w:rFonts w:ascii="Arial" w:hAnsi="Arial" w:cs="Arial"/>
          <w:sz w:val="18"/>
          <w:szCs w:val="18"/>
        </w:rPr>
        <w:t xml:space="preserve">, is destroyed or returned to </w:t>
      </w:r>
      <w:r w:rsidR="00E1163D" w:rsidRPr="00955FD9">
        <w:rPr>
          <w:rFonts w:ascii="Arial" w:hAnsi="Arial" w:cs="Arial"/>
          <w:sz w:val="18"/>
          <w:szCs w:val="18"/>
        </w:rPr>
        <w:t>Business Associate</w:t>
      </w:r>
      <w:r w:rsidRPr="00955FD9">
        <w:rPr>
          <w:rFonts w:ascii="Arial" w:hAnsi="Arial" w:cs="Arial"/>
          <w:sz w:val="18"/>
          <w:szCs w:val="18"/>
        </w:rPr>
        <w:t>, or, if it is infeasible to return or destroy PHI, protections are extended to such information, in accordance with the termination provisions in this Section.</w:t>
      </w:r>
    </w:p>
    <w:p w:rsidR="007B73F9" w:rsidRPr="00955FD9" w:rsidRDefault="007B73F9" w:rsidP="00955FD9">
      <w:pPr>
        <w:numPr>
          <w:ilvl w:val="1"/>
          <w:numId w:val="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0" w:firstLine="0"/>
        <w:rPr>
          <w:rFonts w:ascii="Arial" w:hAnsi="Arial" w:cs="Arial"/>
          <w:sz w:val="18"/>
          <w:szCs w:val="18"/>
        </w:rPr>
      </w:pPr>
      <w:r w:rsidRPr="00955FD9">
        <w:rPr>
          <w:rFonts w:ascii="Arial" w:hAnsi="Arial" w:cs="Arial"/>
          <w:sz w:val="18"/>
          <w:szCs w:val="18"/>
          <w:u w:val="single"/>
        </w:rPr>
        <w:t>Termination</w:t>
      </w:r>
      <w:r w:rsidR="008E1ED9" w:rsidRPr="00955FD9">
        <w:rPr>
          <w:rFonts w:ascii="Arial" w:hAnsi="Arial" w:cs="Arial"/>
          <w:sz w:val="18"/>
          <w:szCs w:val="18"/>
          <w:u w:val="single"/>
        </w:rPr>
        <w:t xml:space="preserve"> for Cause</w:t>
      </w:r>
      <w:r w:rsidRPr="00955FD9">
        <w:rPr>
          <w:rFonts w:ascii="Arial" w:hAnsi="Arial" w:cs="Arial"/>
          <w:sz w:val="18"/>
          <w:szCs w:val="18"/>
        </w:rPr>
        <w:t xml:space="preserve">.  Upon </w:t>
      </w:r>
      <w:r w:rsidR="001170AC" w:rsidRPr="00955FD9">
        <w:rPr>
          <w:rFonts w:ascii="Arial" w:hAnsi="Arial" w:cs="Arial"/>
          <w:sz w:val="18"/>
          <w:szCs w:val="18"/>
        </w:rPr>
        <w:t>either party’s</w:t>
      </w:r>
      <w:r w:rsidRPr="00955FD9">
        <w:rPr>
          <w:rFonts w:ascii="Arial" w:hAnsi="Arial" w:cs="Arial"/>
          <w:sz w:val="18"/>
          <w:szCs w:val="18"/>
        </w:rPr>
        <w:t xml:space="preserve"> knowledge </w:t>
      </w:r>
      <w:r w:rsidR="00B4507C" w:rsidRPr="00955FD9">
        <w:rPr>
          <w:rFonts w:ascii="Arial" w:hAnsi="Arial" w:cs="Arial"/>
          <w:sz w:val="18"/>
          <w:szCs w:val="18"/>
        </w:rPr>
        <w:t xml:space="preserve">of a material breach by </w:t>
      </w:r>
      <w:r w:rsidR="001170AC" w:rsidRPr="00955FD9">
        <w:rPr>
          <w:rFonts w:ascii="Arial" w:hAnsi="Arial" w:cs="Arial"/>
          <w:sz w:val="18"/>
          <w:szCs w:val="18"/>
        </w:rPr>
        <w:t>the other party</w:t>
      </w:r>
      <w:r w:rsidR="00B4507C" w:rsidRPr="00955FD9">
        <w:rPr>
          <w:rFonts w:ascii="Arial" w:hAnsi="Arial" w:cs="Arial"/>
          <w:sz w:val="18"/>
          <w:szCs w:val="18"/>
        </w:rPr>
        <w:t xml:space="preserve">, including </w:t>
      </w:r>
      <w:r w:rsidR="001170AC" w:rsidRPr="00955FD9">
        <w:rPr>
          <w:rFonts w:ascii="Arial" w:hAnsi="Arial" w:cs="Arial"/>
          <w:sz w:val="18"/>
          <w:szCs w:val="18"/>
        </w:rPr>
        <w:t>the breaching party</w:t>
      </w:r>
      <w:r w:rsidR="00B4507C" w:rsidRPr="00955FD9">
        <w:rPr>
          <w:rFonts w:ascii="Arial" w:hAnsi="Arial" w:cs="Arial"/>
          <w:sz w:val="18"/>
          <w:szCs w:val="18"/>
        </w:rPr>
        <w:t xml:space="preserve"> engaging</w:t>
      </w:r>
      <w:r w:rsidR="004665CC" w:rsidRPr="00955FD9">
        <w:rPr>
          <w:rFonts w:ascii="Arial" w:hAnsi="Arial" w:cs="Arial"/>
          <w:sz w:val="18"/>
          <w:szCs w:val="18"/>
        </w:rPr>
        <w:t xml:space="preserve"> in a pattern of activity or practice that constitutes</w:t>
      </w:r>
      <w:r w:rsidRPr="00955FD9">
        <w:rPr>
          <w:rFonts w:ascii="Arial" w:hAnsi="Arial" w:cs="Arial"/>
          <w:sz w:val="18"/>
          <w:szCs w:val="18"/>
        </w:rPr>
        <w:t xml:space="preserve"> a material breach </w:t>
      </w:r>
      <w:r w:rsidR="004665CC" w:rsidRPr="00955FD9">
        <w:rPr>
          <w:rFonts w:ascii="Arial" w:hAnsi="Arial" w:cs="Arial"/>
          <w:sz w:val="18"/>
          <w:szCs w:val="18"/>
        </w:rPr>
        <w:t xml:space="preserve">or violation of </w:t>
      </w:r>
      <w:r w:rsidR="001170AC" w:rsidRPr="00955FD9">
        <w:rPr>
          <w:rFonts w:ascii="Arial" w:hAnsi="Arial" w:cs="Arial"/>
          <w:sz w:val="18"/>
          <w:szCs w:val="18"/>
        </w:rPr>
        <w:t>the breaching party’s</w:t>
      </w:r>
      <w:r w:rsidR="004665CC" w:rsidRPr="00955FD9">
        <w:rPr>
          <w:rFonts w:ascii="Arial" w:hAnsi="Arial" w:cs="Arial"/>
          <w:sz w:val="18"/>
          <w:szCs w:val="18"/>
        </w:rPr>
        <w:t xml:space="preserve"> obligations under this </w:t>
      </w:r>
      <w:r w:rsidR="00242E05" w:rsidRPr="00955FD9">
        <w:rPr>
          <w:rFonts w:ascii="Arial" w:hAnsi="Arial" w:cs="Arial"/>
          <w:sz w:val="18"/>
          <w:szCs w:val="18"/>
        </w:rPr>
        <w:t>Agreement</w:t>
      </w:r>
      <w:r w:rsidRPr="00955FD9">
        <w:rPr>
          <w:rFonts w:ascii="Arial" w:hAnsi="Arial" w:cs="Arial"/>
          <w:sz w:val="18"/>
          <w:szCs w:val="18"/>
        </w:rPr>
        <w:t xml:space="preserve">, </w:t>
      </w:r>
      <w:r w:rsidR="001170AC" w:rsidRPr="00955FD9">
        <w:rPr>
          <w:rFonts w:ascii="Arial" w:hAnsi="Arial" w:cs="Arial"/>
          <w:sz w:val="18"/>
          <w:szCs w:val="18"/>
        </w:rPr>
        <w:t>the non-breaching party</w:t>
      </w:r>
      <w:r w:rsidRPr="00955FD9">
        <w:rPr>
          <w:rFonts w:ascii="Arial" w:hAnsi="Arial" w:cs="Arial"/>
          <w:sz w:val="18"/>
          <w:szCs w:val="18"/>
        </w:rPr>
        <w:t xml:space="preserve"> shall either:</w:t>
      </w:r>
    </w:p>
    <w:p w:rsidR="007B73F9" w:rsidRPr="00955FD9" w:rsidRDefault="007B73F9" w:rsidP="00955FD9">
      <w:pPr>
        <w:numPr>
          <w:ilvl w:val="0"/>
          <w:numId w:val="24"/>
        </w:numPr>
        <w:tabs>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Provide an opportunity for </w:t>
      </w:r>
      <w:r w:rsidR="001170AC" w:rsidRPr="00955FD9">
        <w:rPr>
          <w:rFonts w:ascii="Arial" w:hAnsi="Arial" w:cs="Arial"/>
          <w:sz w:val="18"/>
          <w:szCs w:val="18"/>
        </w:rPr>
        <w:t>the breaching party</w:t>
      </w:r>
      <w:r w:rsidRPr="00955FD9">
        <w:rPr>
          <w:rFonts w:ascii="Arial" w:hAnsi="Arial" w:cs="Arial"/>
          <w:sz w:val="18"/>
          <w:szCs w:val="18"/>
        </w:rPr>
        <w:t xml:space="preserve"> to cure the breach or end the violation.  If </w:t>
      </w:r>
      <w:r w:rsidR="001170AC" w:rsidRPr="00955FD9">
        <w:rPr>
          <w:rFonts w:ascii="Arial" w:hAnsi="Arial" w:cs="Arial"/>
          <w:sz w:val="18"/>
          <w:szCs w:val="18"/>
        </w:rPr>
        <w:t>the breaching party</w:t>
      </w:r>
      <w:r w:rsidRPr="00955FD9">
        <w:rPr>
          <w:rFonts w:ascii="Arial" w:hAnsi="Arial" w:cs="Arial"/>
          <w:sz w:val="18"/>
          <w:szCs w:val="18"/>
        </w:rPr>
        <w:t xml:space="preserve"> does not cure the breach or end the violation within the time specified by </w:t>
      </w:r>
      <w:r w:rsidR="001170AC" w:rsidRPr="00955FD9">
        <w:rPr>
          <w:rFonts w:ascii="Arial" w:hAnsi="Arial" w:cs="Arial"/>
          <w:sz w:val="18"/>
          <w:szCs w:val="18"/>
        </w:rPr>
        <w:t>the non-breaching party</w:t>
      </w:r>
      <w:r w:rsidRPr="00955FD9">
        <w:rPr>
          <w:rFonts w:ascii="Arial" w:hAnsi="Arial" w:cs="Arial"/>
          <w:sz w:val="18"/>
          <w:szCs w:val="18"/>
        </w:rPr>
        <w:t xml:space="preserve">, </w:t>
      </w:r>
      <w:r w:rsidR="001170AC" w:rsidRPr="00955FD9">
        <w:rPr>
          <w:rFonts w:ascii="Arial" w:hAnsi="Arial" w:cs="Arial"/>
          <w:sz w:val="18"/>
          <w:szCs w:val="18"/>
        </w:rPr>
        <w:t>the non-breaching party</w:t>
      </w:r>
      <w:r w:rsidRPr="00955FD9">
        <w:rPr>
          <w:rFonts w:ascii="Arial" w:hAnsi="Arial" w:cs="Arial"/>
          <w:sz w:val="18"/>
          <w:szCs w:val="18"/>
        </w:rPr>
        <w:t xml:space="preserve"> shall terminate this </w:t>
      </w:r>
      <w:r w:rsidR="00242E05" w:rsidRPr="00955FD9">
        <w:rPr>
          <w:rFonts w:ascii="Arial" w:hAnsi="Arial" w:cs="Arial"/>
          <w:sz w:val="18"/>
          <w:szCs w:val="18"/>
        </w:rPr>
        <w:t>Agreement</w:t>
      </w:r>
      <w:r w:rsidRPr="00955FD9">
        <w:rPr>
          <w:rFonts w:ascii="Arial" w:hAnsi="Arial" w:cs="Arial"/>
          <w:sz w:val="18"/>
          <w:szCs w:val="18"/>
        </w:rPr>
        <w:t>;</w:t>
      </w:r>
    </w:p>
    <w:p w:rsidR="007B73F9" w:rsidRPr="00955FD9" w:rsidRDefault="007B73F9" w:rsidP="00955FD9">
      <w:pPr>
        <w:numPr>
          <w:ilvl w:val="0"/>
          <w:numId w:val="24"/>
        </w:numPr>
        <w:tabs>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Immediately terminate this </w:t>
      </w:r>
      <w:r w:rsidR="00242E05" w:rsidRPr="00955FD9">
        <w:rPr>
          <w:rFonts w:ascii="Arial" w:hAnsi="Arial" w:cs="Arial"/>
          <w:sz w:val="18"/>
          <w:szCs w:val="18"/>
        </w:rPr>
        <w:t>Agreement</w:t>
      </w:r>
      <w:r w:rsidRPr="00955FD9">
        <w:rPr>
          <w:rFonts w:ascii="Arial" w:hAnsi="Arial" w:cs="Arial"/>
          <w:sz w:val="18"/>
          <w:szCs w:val="18"/>
        </w:rPr>
        <w:t xml:space="preserve"> if </w:t>
      </w:r>
      <w:r w:rsidR="001170AC" w:rsidRPr="00955FD9">
        <w:rPr>
          <w:rFonts w:ascii="Arial" w:hAnsi="Arial" w:cs="Arial"/>
          <w:sz w:val="18"/>
          <w:szCs w:val="18"/>
        </w:rPr>
        <w:t>the breaching party</w:t>
      </w:r>
      <w:r w:rsidRPr="00955FD9">
        <w:rPr>
          <w:rFonts w:ascii="Arial" w:hAnsi="Arial" w:cs="Arial"/>
          <w:sz w:val="18"/>
          <w:szCs w:val="18"/>
        </w:rPr>
        <w:t xml:space="preserve"> has breached a material term of this </w:t>
      </w:r>
      <w:r w:rsidR="00242E05" w:rsidRPr="00955FD9">
        <w:rPr>
          <w:rFonts w:ascii="Arial" w:hAnsi="Arial" w:cs="Arial"/>
          <w:sz w:val="18"/>
          <w:szCs w:val="18"/>
        </w:rPr>
        <w:t>Agreement</w:t>
      </w:r>
      <w:r w:rsidRPr="00955FD9">
        <w:rPr>
          <w:rFonts w:ascii="Arial" w:hAnsi="Arial" w:cs="Arial"/>
          <w:sz w:val="18"/>
          <w:szCs w:val="18"/>
        </w:rPr>
        <w:t xml:space="preserve"> and cure is not possible; or</w:t>
      </w:r>
    </w:p>
    <w:p w:rsidR="007B73F9" w:rsidRPr="00955FD9" w:rsidRDefault="007B73F9" w:rsidP="00955FD9">
      <w:pPr>
        <w:numPr>
          <w:ilvl w:val="0"/>
          <w:numId w:val="24"/>
        </w:numPr>
        <w:tabs>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8" w:lineRule="auto"/>
        <w:ind w:left="360" w:firstLine="0"/>
        <w:rPr>
          <w:rFonts w:ascii="Arial" w:hAnsi="Arial" w:cs="Arial"/>
          <w:sz w:val="18"/>
          <w:szCs w:val="18"/>
        </w:rPr>
      </w:pPr>
      <w:r w:rsidRPr="00955FD9">
        <w:rPr>
          <w:rFonts w:ascii="Arial" w:hAnsi="Arial" w:cs="Arial"/>
          <w:sz w:val="18"/>
          <w:szCs w:val="18"/>
        </w:rPr>
        <w:t xml:space="preserve">If neither termination nor cure are feasible, </w:t>
      </w:r>
      <w:r w:rsidR="001170AC" w:rsidRPr="00955FD9">
        <w:rPr>
          <w:rFonts w:ascii="Arial" w:hAnsi="Arial" w:cs="Arial"/>
          <w:sz w:val="18"/>
          <w:szCs w:val="18"/>
        </w:rPr>
        <w:t>the breaching party</w:t>
      </w:r>
      <w:r w:rsidRPr="00955FD9">
        <w:rPr>
          <w:rFonts w:ascii="Arial" w:hAnsi="Arial" w:cs="Arial"/>
          <w:sz w:val="18"/>
          <w:szCs w:val="18"/>
        </w:rPr>
        <w:t xml:space="preserve"> shall report the violation to the Secretary.</w:t>
      </w:r>
      <w:r w:rsidR="00DE605E" w:rsidRPr="00955FD9">
        <w:rPr>
          <w:rFonts w:ascii="Arial" w:hAnsi="Arial" w:cs="Arial"/>
          <w:sz w:val="18"/>
          <w:szCs w:val="18"/>
        </w:rPr>
        <w:t xml:space="preserve"> </w:t>
      </w:r>
    </w:p>
    <w:p w:rsidR="007B73F9" w:rsidRPr="00955FD9" w:rsidRDefault="007B73F9" w:rsidP="00955FD9">
      <w:pPr>
        <w:numPr>
          <w:ilvl w:val="1"/>
          <w:numId w:val="9"/>
        </w:numPr>
        <w:tabs>
          <w:tab w:val="clear" w:pos="2160"/>
          <w:tab w:val="num" w:pos="0"/>
          <w:tab w:val="left" w:pos="360"/>
        </w:tabs>
        <w:spacing w:line="218" w:lineRule="auto"/>
        <w:ind w:left="0" w:firstLine="0"/>
        <w:rPr>
          <w:rFonts w:ascii="Arial" w:hAnsi="Arial" w:cs="Arial"/>
          <w:sz w:val="18"/>
          <w:szCs w:val="18"/>
        </w:rPr>
      </w:pPr>
      <w:r w:rsidRPr="00955FD9">
        <w:rPr>
          <w:rFonts w:ascii="Arial" w:hAnsi="Arial" w:cs="Arial"/>
          <w:sz w:val="18"/>
          <w:szCs w:val="18"/>
          <w:u w:val="single"/>
        </w:rPr>
        <w:t>Effect of Termination</w:t>
      </w:r>
      <w:r w:rsidRPr="00955FD9">
        <w:rPr>
          <w:rFonts w:ascii="Arial" w:hAnsi="Arial" w:cs="Arial"/>
          <w:sz w:val="18"/>
          <w:szCs w:val="18"/>
        </w:rPr>
        <w:t>.</w:t>
      </w:r>
    </w:p>
    <w:p w:rsidR="00602D5D" w:rsidRPr="00955FD9" w:rsidRDefault="007B73F9" w:rsidP="00955FD9">
      <w:pPr>
        <w:numPr>
          <w:ilvl w:val="0"/>
          <w:numId w:val="25"/>
        </w:numPr>
        <w:tabs>
          <w:tab w:val="left" w:pos="360"/>
        </w:tabs>
        <w:spacing w:line="218" w:lineRule="auto"/>
        <w:ind w:left="360" w:firstLine="0"/>
        <w:rPr>
          <w:rFonts w:ascii="Arial" w:hAnsi="Arial" w:cs="Arial"/>
          <w:sz w:val="18"/>
          <w:szCs w:val="18"/>
        </w:rPr>
      </w:pPr>
      <w:r w:rsidRPr="00955FD9">
        <w:rPr>
          <w:rFonts w:ascii="Arial" w:hAnsi="Arial" w:cs="Arial"/>
          <w:sz w:val="18"/>
          <w:szCs w:val="18"/>
        </w:rPr>
        <w:t xml:space="preserve">Except as provided in paragraph ii. of this Section </w:t>
      </w:r>
      <w:r w:rsidR="00A226FD" w:rsidRPr="00955FD9">
        <w:rPr>
          <w:rFonts w:ascii="Arial" w:hAnsi="Arial" w:cs="Arial"/>
          <w:sz w:val="18"/>
          <w:szCs w:val="18"/>
        </w:rPr>
        <w:t>8</w:t>
      </w:r>
      <w:r w:rsidRPr="00955FD9">
        <w:rPr>
          <w:rFonts w:ascii="Arial" w:hAnsi="Arial" w:cs="Arial"/>
          <w:sz w:val="18"/>
          <w:szCs w:val="18"/>
        </w:rPr>
        <w:t xml:space="preserve">.c., upon termination of the services provided to </w:t>
      </w:r>
      <w:r w:rsidR="000A799D" w:rsidRPr="00955FD9">
        <w:rPr>
          <w:rFonts w:ascii="Arial" w:hAnsi="Arial" w:cs="Arial"/>
          <w:sz w:val="18"/>
          <w:szCs w:val="18"/>
        </w:rPr>
        <w:t xml:space="preserve">Business </w:t>
      </w:r>
      <w:r w:rsidR="00955FD9" w:rsidRPr="00955FD9">
        <w:rPr>
          <w:rFonts w:ascii="Arial" w:hAnsi="Arial" w:cs="Arial"/>
          <w:sz w:val="18"/>
          <w:szCs w:val="18"/>
        </w:rPr>
        <w:t>Associate under</w:t>
      </w:r>
      <w:r w:rsidRPr="00955FD9">
        <w:rPr>
          <w:rFonts w:ascii="Arial" w:hAnsi="Arial" w:cs="Arial"/>
          <w:sz w:val="18"/>
          <w:szCs w:val="18"/>
        </w:rPr>
        <w:t xml:space="preserve"> the Agreement, for any </w:t>
      </w:r>
      <w:r w:rsidRPr="00955FD9">
        <w:rPr>
          <w:rFonts w:ascii="Arial" w:hAnsi="Arial" w:cs="Arial"/>
          <w:sz w:val="18"/>
          <w:szCs w:val="18"/>
        </w:rPr>
        <w:lastRenderedPageBreak/>
        <w:t xml:space="preserve">reason, </w:t>
      </w:r>
      <w:r w:rsidR="000A799D" w:rsidRPr="00955FD9">
        <w:rPr>
          <w:rFonts w:ascii="Arial" w:hAnsi="Arial" w:cs="Arial"/>
          <w:sz w:val="18"/>
          <w:szCs w:val="18"/>
        </w:rPr>
        <w:t>Business Associate Subcontractor</w:t>
      </w:r>
      <w:r w:rsidRPr="00955FD9">
        <w:rPr>
          <w:rFonts w:ascii="Arial" w:hAnsi="Arial" w:cs="Arial"/>
          <w:sz w:val="18"/>
          <w:szCs w:val="18"/>
        </w:rPr>
        <w:t xml:space="preserve"> shall return or destroy all PHI received from </w:t>
      </w:r>
      <w:r w:rsidR="000A799D" w:rsidRPr="00955FD9">
        <w:rPr>
          <w:rFonts w:ascii="Arial" w:hAnsi="Arial" w:cs="Arial"/>
          <w:sz w:val="18"/>
          <w:szCs w:val="18"/>
        </w:rPr>
        <w:t xml:space="preserve">Business </w:t>
      </w:r>
      <w:r w:rsidR="00955FD9" w:rsidRPr="00955FD9">
        <w:rPr>
          <w:rFonts w:ascii="Arial" w:hAnsi="Arial" w:cs="Arial"/>
          <w:sz w:val="18"/>
          <w:szCs w:val="18"/>
        </w:rPr>
        <w:t>Associate,</w:t>
      </w:r>
      <w:r w:rsidRPr="00955FD9">
        <w:rPr>
          <w:rFonts w:ascii="Arial" w:hAnsi="Arial" w:cs="Arial"/>
          <w:sz w:val="18"/>
          <w:szCs w:val="18"/>
        </w:rPr>
        <w:t xml:space="preserve"> or created</w:t>
      </w:r>
      <w:r w:rsidR="00951D64" w:rsidRPr="00955FD9">
        <w:rPr>
          <w:rFonts w:ascii="Arial" w:hAnsi="Arial" w:cs="Arial"/>
          <w:sz w:val="18"/>
          <w:szCs w:val="18"/>
        </w:rPr>
        <w:t>, maintained,</w:t>
      </w:r>
      <w:r w:rsidRPr="00955FD9">
        <w:rPr>
          <w:rFonts w:ascii="Arial" w:hAnsi="Arial" w:cs="Arial"/>
          <w:sz w:val="18"/>
          <w:szCs w:val="18"/>
        </w:rPr>
        <w:t xml:space="preserve"> or received by </w:t>
      </w:r>
      <w:r w:rsidR="000A799D" w:rsidRPr="00955FD9">
        <w:rPr>
          <w:rFonts w:ascii="Arial" w:hAnsi="Arial" w:cs="Arial"/>
          <w:sz w:val="18"/>
          <w:szCs w:val="18"/>
        </w:rPr>
        <w:t>Business Associate Subcontractor</w:t>
      </w:r>
      <w:r w:rsidRPr="00955FD9">
        <w:rPr>
          <w:rFonts w:ascii="Arial" w:hAnsi="Arial" w:cs="Arial"/>
          <w:sz w:val="18"/>
          <w:szCs w:val="18"/>
        </w:rPr>
        <w:t xml:space="preserve"> on behalf of </w:t>
      </w:r>
      <w:r w:rsidR="002056B3" w:rsidRPr="00955FD9">
        <w:rPr>
          <w:rFonts w:ascii="Arial" w:hAnsi="Arial" w:cs="Arial"/>
          <w:sz w:val="18"/>
          <w:szCs w:val="18"/>
        </w:rPr>
        <w:t>Business Associate</w:t>
      </w:r>
      <w:r w:rsidRPr="00955FD9">
        <w:rPr>
          <w:rFonts w:ascii="Arial" w:hAnsi="Arial" w:cs="Arial"/>
          <w:sz w:val="18"/>
          <w:szCs w:val="18"/>
        </w:rPr>
        <w:t xml:space="preserve">.  This provision shall apply to PHI that is in the possession of </w:t>
      </w:r>
      <w:r w:rsidR="007A1F15" w:rsidRPr="00955FD9">
        <w:rPr>
          <w:rFonts w:ascii="Arial" w:hAnsi="Arial" w:cs="Arial"/>
          <w:sz w:val="18"/>
          <w:szCs w:val="18"/>
        </w:rPr>
        <w:t>Downstream Entities</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Pr="00955FD9">
        <w:rPr>
          <w:rFonts w:ascii="Arial" w:hAnsi="Arial" w:cs="Arial"/>
          <w:sz w:val="18"/>
          <w:szCs w:val="18"/>
        </w:rPr>
        <w:t xml:space="preserve"> shall retain no copies of the PHI</w:t>
      </w:r>
      <w:r w:rsidR="00837116" w:rsidRPr="00955FD9">
        <w:rPr>
          <w:rFonts w:ascii="Arial" w:hAnsi="Arial" w:cs="Arial"/>
          <w:sz w:val="18"/>
          <w:szCs w:val="18"/>
        </w:rPr>
        <w:t>.</w:t>
      </w:r>
    </w:p>
    <w:p w:rsidR="007B73F9" w:rsidRPr="00955FD9" w:rsidRDefault="007B73F9" w:rsidP="00955FD9">
      <w:pPr>
        <w:numPr>
          <w:ilvl w:val="0"/>
          <w:numId w:val="25"/>
        </w:numPr>
        <w:tabs>
          <w:tab w:val="left" w:pos="360"/>
        </w:tabs>
        <w:spacing w:line="218" w:lineRule="auto"/>
        <w:ind w:left="360" w:firstLine="0"/>
        <w:rPr>
          <w:rFonts w:ascii="Arial" w:hAnsi="Arial" w:cs="Arial"/>
          <w:sz w:val="18"/>
          <w:szCs w:val="18"/>
        </w:rPr>
      </w:pPr>
      <w:r w:rsidRPr="00955FD9">
        <w:rPr>
          <w:rFonts w:ascii="Arial" w:hAnsi="Arial" w:cs="Arial"/>
          <w:sz w:val="18"/>
          <w:szCs w:val="18"/>
        </w:rPr>
        <w:t xml:space="preserve">In the event that </w:t>
      </w:r>
      <w:r w:rsidR="000A799D" w:rsidRPr="00955FD9">
        <w:rPr>
          <w:rFonts w:ascii="Arial" w:hAnsi="Arial" w:cs="Arial"/>
          <w:sz w:val="18"/>
          <w:szCs w:val="18"/>
        </w:rPr>
        <w:t>Business Associate Subcontractor</w:t>
      </w:r>
      <w:r w:rsidRPr="00955FD9">
        <w:rPr>
          <w:rFonts w:ascii="Arial" w:hAnsi="Arial" w:cs="Arial"/>
          <w:sz w:val="18"/>
          <w:szCs w:val="18"/>
        </w:rPr>
        <w:t xml:space="preserve"> determines that returning or destroying the PHI is infeasible, </w:t>
      </w:r>
      <w:r w:rsidR="000A799D" w:rsidRPr="00955FD9">
        <w:rPr>
          <w:rFonts w:ascii="Arial" w:hAnsi="Arial" w:cs="Arial"/>
          <w:sz w:val="18"/>
          <w:szCs w:val="18"/>
        </w:rPr>
        <w:t>Business Associate Subcontractor</w:t>
      </w:r>
      <w:r w:rsidRPr="00955FD9">
        <w:rPr>
          <w:rFonts w:ascii="Arial" w:hAnsi="Arial" w:cs="Arial"/>
          <w:sz w:val="18"/>
          <w:szCs w:val="18"/>
        </w:rPr>
        <w:t xml:space="preserve"> shall provide to </w:t>
      </w:r>
      <w:r w:rsidR="000A799D" w:rsidRPr="00955FD9">
        <w:rPr>
          <w:rFonts w:ascii="Arial" w:hAnsi="Arial" w:cs="Arial"/>
          <w:sz w:val="18"/>
          <w:szCs w:val="18"/>
        </w:rPr>
        <w:t xml:space="preserve">Business Associate </w:t>
      </w:r>
      <w:r w:rsidRPr="00955FD9">
        <w:rPr>
          <w:rFonts w:ascii="Arial" w:hAnsi="Arial" w:cs="Arial"/>
          <w:sz w:val="18"/>
          <w:szCs w:val="18"/>
        </w:rPr>
        <w:t xml:space="preserve">notification of the conditions that make return or destruction infeasible.  Upon mutual agreement of the parties that return or destruction of PHI is infeasible, </w:t>
      </w:r>
      <w:r w:rsidR="000A799D" w:rsidRPr="00955FD9">
        <w:rPr>
          <w:rFonts w:ascii="Arial" w:hAnsi="Arial" w:cs="Arial"/>
          <w:sz w:val="18"/>
          <w:szCs w:val="18"/>
        </w:rPr>
        <w:t>Business Associate Subcontractor</w:t>
      </w:r>
      <w:r w:rsidRPr="00955FD9">
        <w:rPr>
          <w:rFonts w:ascii="Arial" w:hAnsi="Arial" w:cs="Arial"/>
          <w:sz w:val="18"/>
          <w:szCs w:val="18"/>
        </w:rPr>
        <w:t xml:space="preserve"> shall extend the protections of this </w:t>
      </w:r>
      <w:r w:rsidR="00242E05" w:rsidRPr="00955FD9">
        <w:rPr>
          <w:rFonts w:ascii="Arial" w:hAnsi="Arial" w:cs="Arial"/>
          <w:sz w:val="18"/>
          <w:szCs w:val="18"/>
        </w:rPr>
        <w:t>Agreement</w:t>
      </w:r>
      <w:r w:rsidR="001A0FBA" w:rsidRPr="00955FD9">
        <w:rPr>
          <w:rFonts w:ascii="Arial" w:hAnsi="Arial" w:cs="Arial"/>
          <w:sz w:val="18"/>
          <w:szCs w:val="18"/>
        </w:rPr>
        <w:t xml:space="preserve"> and the HIPAA Requirements </w:t>
      </w:r>
      <w:r w:rsidRPr="00955FD9">
        <w:rPr>
          <w:rFonts w:ascii="Arial" w:hAnsi="Arial" w:cs="Arial"/>
          <w:sz w:val="18"/>
          <w:szCs w:val="18"/>
        </w:rPr>
        <w:t xml:space="preserve">to such PHI and limit further uses and disclosures of such PHI to those purposes that make the return or destruction infeasible, for so long as </w:t>
      </w:r>
      <w:r w:rsidR="000A799D" w:rsidRPr="00955FD9">
        <w:rPr>
          <w:rFonts w:ascii="Arial" w:hAnsi="Arial" w:cs="Arial"/>
          <w:sz w:val="18"/>
          <w:szCs w:val="18"/>
        </w:rPr>
        <w:t>Business Associate Subcontractor</w:t>
      </w:r>
      <w:r w:rsidRPr="00955FD9">
        <w:rPr>
          <w:rFonts w:ascii="Arial" w:hAnsi="Arial" w:cs="Arial"/>
          <w:sz w:val="18"/>
          <w:szCs w:val="18"/>
        </w:rPr>
        <w:t xml:space="preserve"> maintains such PHI.</w:t>
      </w:r>
    </w:p>
    <w:p w:rsidR="00602D5D" w:rsidRPr="00955FD9" w:rsidRDefault="00602D5D" w:rsidP="00955FD9">
      <w:pPr>
        <w:tabs>
          <w:tab w:val="left" w:pos="360"/>
        </w:tabs>
        <w:spacing w:line="218" w:lineRule="auto"/>
        <w:rPr>
          <w:rFonts w:ascii="Arial" w:hAnsi="Arial" w:cs="Arial"/>
          <w:sz w:val="18"/>
          <w:szCs w:val="18"/>
        </w:rPr>
      </w:pPr>
    </w:p>
    <w:p w:rsidR="007B73F9" w:rsidRPr="00955FD9" w:rsidRDefault="007B73F9" w:rsidP="00955FD9">
      <w:pPr>
        <w:numPr>
          <w:ilvl w:val="0"/>
          <w:numId w:val="9"/>
        </w:numPr>
        <w:tabs>
          <w:tab w:val="clear" w:pos="810"/>
          <w:tab w:val="num" w:pos="0"/>
          <w:tab w:val="left" w:pos="360"/>
        </w:tabs>
        <w:spacing w:line="218" w:lineRule="auto"/>
        <w:ind w:left="0" w:firstLine="0"/>
        <w:rPr>
          <w:rFonts w:ascii="Arial" w:hAnsi="Arial" w:cs="Arial"/>
          <w:sz w:val="18"/>
          <w:szCs w:val="18"/>
        </w:rPr>
      </w:pPr>
      <w:r w:rsidRPr="00955FD9">
        <w:rPr>
          <w:rFonts w:ascii="Arial" w:hAnsi="Arial" w:cs="Arial"/>
          <w:b/>
          <w:sz w:val="18"/>
          <w:szCs w:val="18"/>
          <w:u w:val="single"/>
        </w:rPr>
        <w:t>Miscellaneous.</w:t>
      </w:r>
    </w:p>
    <w:p w:rsidR="007B73F9" w:rsidRPr="00955FD9" w:rsidRDefault="007B73F9"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Regulatory References</w:t>
      </w:r>
      <w:r w:rsidRPr="00955FD9">
        <w:rPr>
          <w:rFonts w:ascii="Arial" w:hAnsi="Arial" w:cs="Arial"/>
          <w:sz w:val="18"/>
          <w:szCs w:val="18"/>
        </w:rPr>
        <w:t xml:space="preserve">.  A reference in this </w:t>
      </w:r>
      <w:r w:rsidR="00242E05" w:rsidRPr="00955FD9">
        <w:rPr>
          <w:rFonts w:ascii="Arial" w:hAnsi="Arial" w:cs="Arial"/>
          <w:sz w:val="18"/>
          <w:szCs w:val="18"/>
        </w:rPr>
        <w:t>Agreement</w:t>
      </w:r>
      <w:r w:rsidRPr="00955FD9">
        <w:rPr>
          <w:rFonts w:ascii="Arial" w:hAnsi="Arial" w:cs="Arial"/>
          <w:sz w:val="18"/>
          <w:szCs w:val="18"/>
        </w:rPr>
        <w:t xml:space="preserve"> to a section in the Privacy Rule or Security Rule means the section as in effect or as amended.</w:t>
      </w:r>
    </w:p>
    <w:p w:rsidR="007B73F9" w:rsidRPr="00955FD9" w:rsidRDefault="007B73F9"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Amendment</w:t>
      </w:r>
      <w:r w:rsidRPr="00955FD9">
        <w:rPr>
          <w:rFonts w:ascii="Arial" w:hAnsi="Arial" w:cs="Arial"/>
          <w:sz w:val="18"/>
          <w:szCs w:val="18"/>
        </w:rPr>
        <w:t xml:space="preserve">.  The parties agree to take such action as is necessary to amend this </w:t>
      </w:r>
      <w:r w:rsidR="00242E05" w:rsidRPr="00955FD9">
        <w:rPr>
          <w:rFonts w:ascii="Arial" w:hAnsi="Arial" w:cs="Arial"/>
          <w:sz w:val="18"/>
          <w:szCs w:val="18"/>
        </w:rPr>
        <w:t>Agreement</w:t>
      </w:r>
      <w:r w:rsidRPr="00955FD9">
        <w:rPr>
          <w:rFonts w:ascii="Arial" w:hAnsi="Arial" w:cs="Arial"/>
          <w:sz w:val="18"/>
          <w:szCs w:val="18"/>
        </w:rPr>
        <w:t xml:space="preserve"> from time to time as is necessary for </w:t>
      </w:r>
      <w:r w:rsidR="000A799D" w:rsidRPr="00955FD9">
        <w:rPr>
          <w:rFonts w:ascii="Arial" w:hAnsi="Arial" w:cs="Arial"/>
          <w:sz w:val="18"/>
          <w:szCs w:val="18"/>
        </w:rPr>
        <w:t xml:space="preserve">Business </w:t>
      </w:r>
      <w:r w:rsidR="00955FD9" w:rsidRPr="00955FD9">
        <w:rPr>
          <w:rFonts w:ascii="Arial" w:hAnsi="Arial" w:cs="Arial"/>
          <w:sz w:val="18"/>
          <w:szCs w:val="18"/>
        </w:rPr>
        <w:t>Associate to</w:t>
      </w:r>
      <w:r w:rsidRPr="00955FD9">
        <w:rPr>
          <w:rFonts w:ascii="Arial" w:hAnsi="Arial" w:cs="Arial"/>
          <w:sz w:val="18"/>
          <w:szCs w:val="18"/>
        </w:rPr>
        <w:t xml:space="preserve"> comply with the requirements of the Privacy Rule, the Security Rule</w:t>
      </w:r>
      <w:r w:rsidRPr="00955FD9">
        <w:rPr>
          <w:rFonts w:ascii="Arial" w:hAnsi="Arial" w:cs="Arial"/>
          <w:b/>
          <w:sz w:val="18"/>
          <w:szCs w:val="18"/>
        </w:rPr>
        <w:t xml:space="preserve"> </w:t>
      </w:r>
      <w:r w:rsidRPr="00955FD9">
        <w:rPr>
          <w:rFonts w:ascii="Arial" w:hAnsi="Arial" w:cs="Arial"/>
          <w:sz w:val="18"/>
          <w:szCs w:val="18"/>
        </w:rPr>
        <w:t>and HIPAA.</w:t>
      </w:r>
    </w:p>
    <w:p w:rsidR="007B73F9" w:rsidRPr="00955FD9" w:rsidRDefault="007B73F9"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Survival</w:t>
      </w:r>
      <w:r w:rsidRPr="00955FD9">
        <w:rPr>
          <w:rFonts w:ascii="Arial" w:hAnsi="Arial" w:cs="Arial"/>
          <w:sz w:val="18"/>
          <w:szCs w:val="18"/>
        </w:rPr>
        <w:t xml:space="preserve">.  </w:t>
      </w:r>
      <w:r w:rsidR="000A799D" w:rsidRPr="00955FD9">
        <w:rPr>
          <w:rFonts w:ascii="Arial" w:hAnsi="Arial" w:cs="Arial"/>
          <w:sz w:val="18"/>
          <w:szCs w:val="18"/>
        </w:rPr>
        <w:t>Business Associate Subcontractor</w:t>
      </w:r>
      <w:r w:rsidR="008E1ED9" w:rsidRPr="00955FD9">
        <w:rPr>
          <w:rFonts w:ascii="Arial" w:hAnsi="Arial" w:cs="Arial"/>
          <w:snapToGrid/>
          <w:sz w:val="18"/>
          <w:szCs w:val="18"/>
        </w:rPr>
        <w:t xml:space="preserve">’s and </w:t>
      </w:r>
      <w:r w:rsidR="00475410" w:rsidRPr="00955FD9">
        <w:rPr>
          <w:rFonts w:ascii="Arial" w:hAnsi="Arial" w:cs="Arial"/>
          <w:snapToGrid/>
          <w:sz w:val="18"/>
          <w:szCs w:val="18"/>
        </w:rPr>
        <w:t>Business Associate</w:t>
      </w:r>
      <w:r w:rsidR="00FC0E1C" w:rsidRPr="00955FD9">
        <w:rPr>
          <w:rFonts w:ascii="Arial" w:hAnsi="Arial" w:cs="Arial"/>
          <w:snapToGrid/>
          <w:sz w:val="18"/>
          <w:szCs w:val="18"/>
        </w:rPr>
        <w:t xml:space="preserve">’s obligation to protect the </w:t>
      </w:r>
      <w:r w:rsidR="00FC0E1C" w:rsidRPr="00955FD9">
        <w:rPr>
          <w:rFonts w:ascii="Arial" w:hAnsi="Arial" w:cs="Arial"/>
          <w:snapToGrid/>
          <w:sz w:val="18"/>
          <w:szCs w:val="18"/>
        </w:rPr>
        <w:t>privacy and security of the PHI</w:t>
      </w:r>
      <w:r w:rsidR="006F3A10" w:rsidRPr="00955FD9">
        <w:rPr>
          <w:rFonts w:ascii="Arial" w:hAnsi="Arial" w:cs="Arial"/>
          <w:snapToGrid/>
          <w:sz w:val="18"/>
          <w:szCs w:val="18"/>
        </w:rPr>
        <w:t xml:space="preserve"> they</w:t>
      </w:r>
      <w:r w:rsidR="00FC0E1C" w:rsidRPr="00955FD9">
        <w:rPr>
          <w:rFonts w:ascii="Arial" w:hAnsi="Arial" w:cs="Arial"/>
          <w:snapToGrid/>
          <w:sz w:val="18"/>
          <w:szCs w:val="18"/>
        </w:rPr>
        <w:t xml:space="preserve"> created, received, maintained, or transmitted in connection with </w:t>
      </w:r>
      <w:r w:rsidR="00475410" w:rsidRPr="00955FD9">
        <w:rPr>
          <w:rFonts w:ascii="Arial" w:hAnsi="Arial" w:cs="Arial"/>
          <w:snapToGrid/>
          <w:sz w:val="18"/>
          <w:szCs w:val="18"/>
        </w:rPr>
        <w:t xml:space="preserve">the </w:t>
      </w:r>
      <w:r w:rsidR="00FC0E1C" w:rsidRPr="00955FD9">
        <w:rPr>
          <w:rFonts w:ascii="Arial" w:hAnsi="Arial" w:cs="Arial"/>
          <w:snapToGrid/>
          <w:sz w:val="18"/>
          <w:szCs w:val="18"/>
        </w:rPr>
        <w:t xml:space="preserve">services provided will be continuous and survive termination, cancellation, expiration, or other conclusion of this </w:t>
      </w:r>
      <w:r w:rsidR="00242E05" w:rsidRPr="00955FD9">
        <w:rPr>
          <w:rFonts w:ascii="Arial" w:hAnsi="Arial" w:cs="Arial"/>
          <w:snapToGrid/>
          <w:sz w:val="18"/>
          <w:szCs w:val="18"/>
        </w:rPr>
        <w:t>Agreement</w:t>
      </w:r>
      <w:r w:rsidR="00FC0E1C" w:rsidRPr="00955FD9">
        <w:rPr>
          <w:rFonts w:ascii="Arial" w:hAnsi="Arial" w:cs="Arial"/>
          <w:snapToGrid/>
          <w:sz w:val="18"/>
          <w:szCs w:val="18"/>
        </w:rPr>
        <w:t xml:space="preserve">. </w:t>
      </w:r>
    </w:p>
    <w:p w:rsidR="007B73F9" w:rsidRPr="00955FD9" w:rsidRDefault="007B73F9"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Information Systems</w:t>
      </w:r>
      <w:r w:rsidRPr="00955FD9">
        <w:rPr>
          <w:rFonts w:ascii="Arial" w:hAnsi="Arial" w:cs="Arial"/>
          <w:sz w:val="18"/>
          <w:szCs w:val="18"/>
        </w:rPr>
        <w:t xml:space="preserve">.  If </w:t>
      </w:r>
      <w:r w:rsidR="000A799D" w:rsidRPr="00955FD9">
        <w:rPr>
          <w:rFonts w:ascii="Arial" w:hAnsi="Arial" w:cs="Arial"/>
          <w:sz w:val="18"/>
          <w:szCs w:val="18"/>
        </w:rPr>
        <w:t>Business Associate Subcontractor</w:t>
      </w:r>
      <w:r w:rsidRPr="00955FD9">
        <w:rPr>
          <w:rFonts w:ascii="Arial" w:hAnsi="Arial" w:cs="Arial"/>
          <w:sz w:val="18"/>
          <w:szCs w:val="18"/>
        </w:rPr>
        <w:t xml:space="preserve"> is provided access to any </w:t>
      </w:r>
      <w:r w:rsidR="000A799D" w:rsidRPr="00955FD9">
        <w:rPr>
          <w:rFonts w:ascii="Arial" w:hAnsi="Arial" w:cs="Arial"/>
          <w:sz w:val="18"/>
          <w:szCs w:val="18"/>
        </w:rPr>
        <w:t xml:space="preserve">Business </w:t>
      </w:r>
      <w:r w:rsidR="00955FD9" w:rsidRPr="00955FD9">
        <w:rPr>
          <w:rFonts w:ascii="Arial" w:hAnsi="Arial" w:cs="Arial"/>
          <w:sz w:val="18"/>
          <w:szCs w:val="18"/>
        </w:rPr>
        <w:t>Associate information</w:t>
      </w:r>
      <w:r w:rsidRPr="00955FD9">
        <w:rPr>
          <w:rFonts w:ascii="Arial" w:hAnsi="Arial" w:cs="Arial"/>
          <w:sz w:val="18"/>
          <w:szCs w:val="18"/>
        </w:rPr>
        <w:t xml:space="preserve"> system or network containing any EPHI, </w:t>
      </w:r>
      <w:r w:rsidR="000A799D" w:rsidRPr="00955FD9">
        <w:rPr>
          <w:rFonts w:ascii="Arial" w:hAnsi="Arial" w:cs="Arial"/>
          <w:sz w:val="18"/>
          <w:szCs w:val="18"/>
        </w:rPr>
        <w:t>Business Associate Subcontractor</w:t>
      </w:r>
      <w:r w:rsidRPr="00955FD9">
        <w:rPr>
          <w:rFonts w:ascii="Arial" w:hAnsi="Arial" w:cs="Arial"/>
          <w:sz w:val="18"/>
          <w:szCs w:val="18"/>
        </w:rPr>
        <w:t xml:space="preserve"> agrees to comply with all </w:t>
      </w:r>
      <w:r w:rsidR="000A799D" w:rsidRPr="00955FD9">
        <w:rPr>
          <w:rFonts w:ascii="Arial" w:hAnsi="Arial" w:cs="Arial"/>
          <w:sz w:val="18"/>
          <w:szCs w:val="18"/>
        </w:rPr>
        <w:t xml:space="preserve">Business </w:t>
      </w:r>
      <w:r w:rsidR="00955FD9" w:rsidRPr="00955FD9">
        <w:rPr>
          <w:rFonts w:ascii="Arial" w:hAnsi="Arial" w:cs="Arial"/>
          <w:sz w:val="18"/>
          <w:szCs w:val="18"/>
        </w:rPr>
        <w:t>Associate policies</w:t>
      </w:r>
      <w:r w:rsidRPr="00955FD9">
        <w:rPr>
          <w:rFonts w:ascii="Arial" w:hAnsi="Arial" w:cs="Arial"/>
          <w:sz w:val="18"/>
          <w:szCs w:val="18"/>
        </w:rPr>
        <w:t xml:space="preserve"> for access to and use of information from the information systems or network</w:t>
      </w:r>
    </w:p>
    <w:p w:rsidR="007B73F9" w:rsidRPr="00955FD9" w:rsidRDefault="007B73F9"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Interpretation</w:t>
      </w:r>
      <w:r w:rsidRPr="00955FD9">
        <w:rPr>
          <w:rFonts w:ascii="Arial" w:hAnsi="Arial" w:cs="Arial"/>
          <w:sz w:val="18"/>
          <w:szCs w:val="18"/>
        </w:rPr>
        <w:t xml:space="preserve">.  Any ambiguity in this </w:t>
      </w:r>
      <w:r w:rsidR="00242E05" w:rsidRPr="00955FD9">
        <w:rPr>
          <w:rFonts w:ascii="Arial" w:hAnsi="Arial" w:cs="Arial"/>
          <w:sz w:val="18"/>
          <w:szCs w:val="18"/>
        </w:rPr>
        <w:t>Agreement</w:t>
      </w:r>
      <w:r w:rsidRPr="00955FD9">
        <w:rPr>
          <w:rFonts w:ascii="Arial" w:hAnsi="Arial" w:cs="Arial"/>
          <w:sz w:val="18"/>
          <w:szCs w:val="18"/>
        </w:rPr>
        <w:t xml:space="preserve"> shall be resolved to permit </w:t>
      </w:r>
      <w:r w:rsidR="00480CEB" w:rsidRPr="00955FD9">
        <w:rPr>
          <w:rFonts w:ascii="Arial" w:hAnsi="Arial" w:cs="Arial"/>
          <w:sz w:val="18"/>
          <w:szCs w:val="18"/>
        </w:rPr>
        <w:t>Business Associate</w:t>
      </w:r>
      <w:r w:rsidRPr="00955FD9">
        <w:rPr>
          <w:rFonts w:ascii="Arial" w:hAnsi="Arial" w:cs="Arial"/>
          <w:sz w:val="18"/>
          <w:szCs w:val="18"/>
        </w:rPr>
        <w:t xml:space="preserve"> to comply with the applicable provisions of the Privacy Rule and Security Rule.</w:t>
      </w:r>
    </w:p>
    <w:p w:rsidR="00497D85" w:rsidRPr="00955FD9" w:rsidRDefault="00497D85"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 xml:space="preserve">No </w:t>
      </w:r>
      <w:r w:rsidR="00955FD9" w:rsidRPr="00955FD9">
        <w:rPr>
          <w:rFonts w:ascii="Arial" w:hAnsi="Arial" w:cs="Arial"/>
          <w:sz w:val="18"/>
          <w:szCs w:val="18"/>
          <w:u w:val="single"/>
        </w:rPr>
        <w:t>Third-Party</w:t>
      </w:r>
      <w:r w:rsidRPr="00955FD9">
        <w:rPr>
          <w:rFonts w:ascii="Arial" w:hAnsi="Arial" w:cs="Arial"/>
          <w:sz w:val="18"/>
          <w:szCs w:val="18"/>
          <w:u w:val="single"/>
        </w:rPr>
        <w:t xml:space="preserve"> Beneficiaries</w:t>
      </w:r>
      <w:r w:rsidRPr="00955FD9">
        <w:rPr>
          <w:rFonts w:ascii="Arial" w:hAnsi="Arial" w:cs="Arial"/>
          <w:sz w:val="18"/>
          <w:szCs w:val="18"/>
        </w:rPr>
        <w:t xml:space="preserve">.  </w:t>
      </w:r>
      <w:r w:rsidRPr="00955FD9">
        <w:rPr>
          <w:rFonts w:ascii="Arial" w:hAnsi="Arial" w:cs="Arial"/>
          <w:color w:val="252525"/>
          <w:sz w:val="18"/>
          <w:szCs w:val="18"/>
        </w:rPr>
        <w:t>Nothing in this Agreement shall be construed as creating any rights or benefits to any third parties.</w:t>
      </w:r>
    </w:p>
    <w:p w:rsidR="007B73F9" w:rsidRPr="00955FD9" w:rsidRDefault="007B73F9" w:rsidP="00955FD9">
      <w:pPr>
        <w:numPr>
          <w:ilvl w:val="1"/>
          <w:numId w:val="9"/>
        </w:numPr>
        <w:tabs>
          <w:tab w:val="clear" w:pos="2160"/>
          <w:tab w:val="num" w:pos="0"/>
          <w:tab w:val="left" w:pos="360"/>
          <w:tab w:val="num" w:pos="720"/>
        </w:tabs>
        <w:spacing w:line="218" w:lineRule="auto"/>
        <w:ind w:left="0" w:firstLine="0"/>
        <w:rPr>
          <w:rFonts w:ascii="Arial" w:hAnsi="Arial" w:cs="Arial"/>
          <w:sz w:val="18"/>
          <w:szCs w:val="18"/>
        </w:rPr>
      </w:pPr>
      <w:r w:rsidRPr="00955FD9">
        <w:rPr>
          <w:rFonts w:ascii="Arial" w:hAnsi="Arial" w:cs="Arial"/>
          <w:sz w:val="18"/>
          <w:szCs w:val="18"/>
          <w:u w:val="single"/>
        </w:rPr>
        <w:t>Miscellaneous</w:t>
      </w:r>
      <w:r w:rsidRPr="00955FD9">
        <w:rPr>
          <w:rFonts w:ascii="Arial" w:hAnsi="Arial" w:cs="Arial"/>
          <w:sz w:val="18"/>
          <w:szCs w:val="18"/>
        </w:rPr>
        <w:t xml:space="preserve">.  The </w:t>
      </w:r>
      <w:r w:rsidR="00242E05" w:rsidRPr="00955FD9">
        <w:rPr>
          <w:rFonts w:ascii="Arial" w:hAnsi="Arial" w:cs="Arial"/>
          <w:sz w:val="18"/>
          <w:szCs w:val="18"/>
        </w:rPr>
        <w:t>Agreement</w:t>
      </w:r>
      <w:r w:rsidRPr="00955FD9">
        <w:rPr>
          <w:rFonts w:ascii="Arial" w:hAnsi="Arial" w:cs="Arial"/>
          <w:sz w:val="18"/>
          <w:szCs w:val="18"/>
        </w:rPr>
        <w:t xml:space="preserve"> constitutes the entire agreement between the parties with respect to the subject matter contained herein</w:t>
      </w:r>
      <w:r w:rsidR="00DA781E" w:rsidRPr="00955FD9">
        <w:rPr>
          <w:rFonts w:ascii="Arial" w:hAnsi="Arial" w:cs="Arial"/>
          <w:sz w:val="18"/>
          <w:szCs w:val="18"/>
        </w:rPr>
        <w:t>,</w:t>
      </w:r>
      <w:r w:rsidR="00DA781E" w:rsidRPr="00955FD9">
        <w:rPr>
          <w:rFonts w:ascii="Arial" w:hAnsi="Arial" w:cs="Arial"/>
          <w:snapToGrid/>
          <w:color w:val="000000"/>
          <w:sz w:val="18"/>
          <w:szCs w:val="18"/>
        </w:rPr>
        <w:t xml:space="preserve"> and no other representations, oral or otherwise, are binding.</w:t>
      </w:r>
    </w:p>
    <w:p w:rsidR="007B73F9" w:rsidRPr="00955FD9" w:rsidRDefault="007B73F9" w:rsidP="00955FD9">
      <w:pPr>
        <w:tabs>
          <w:tab w:val="left" w:pos="360"/>
        </w:tabs>
        <w:spacing w:line="218" w:lineRule="auto"/>
        <w:rPr>
          <w:rFonts w:ascii="Arial" w:hAnsi="Arial" w:cs="Arial"/>
          <w:b/>
          <w:sz w:val="18"/>
          <w:szCs w:val="18"/>
          <w:u w:val="single"/>
        </w:rPr>
      </w:pPr>
    </w:p>
    <w:p w:rsidR="007B73F9" w:rsidRPr="00955FD9" w:rsidRDefault="007B73F9" w:rsidP="00955FD9">
      <w:pPr>
        <w:tabs>
          <w:tab w:val="left" w:pos="360"/>
        </w:tabs>
        <w:spacing w:line="218" w:lineRule="auto"/>
        <w:rPr>
          <w:rFonts w:ascii="Arial" w:hAnsi="Arial" w:cs="Arial"/>
          <w:b/>
          <w:sz w:val="18"/>
          <w:szCs w:val="18"/>
          <w:u w:val="single"/>
        </w:rPr>
      </w:pPr>
    </w:p>
    <w:p w:rsidR="003B66B6" w:rsidRPr="00955FD9" w:rsidRDefault="001C7829" w:rsidP="00955FD9">
      <w:pPr>
        <w:tabs>
          <w:tab w:val="left" w:pos="360"/>
        </w:tabs>
        <w:spacing w:line="218" w:lineRule="auto"/>
        <w:rPr>
          <w:rFonts w:ascii="Arial" w:hAnsi="Arial" w:cs="Arial"/>
          <w:sz w:val="18"/>
          <w:szCs w:val="18"/>
        </w:rPr>
      </w:pPr>
      <w:r w:rsidRPr="00955FD9">
        <w:rPr>
          <w:rFonts w:ascii="Arial" w:hAnsi="Arial" w:cs="Arial"/>
          <w:sz w:val="18"/>
          <w:szCs w:val="18"/>
        </w:rPr>
        <w:t xml:space="preserve"> </w:t>
      </w:r>
    </w:p>
    <w:p w:rsidR="003B66B6" w:rsidRPr="00955FD9" w:rsidRDefault="003B66B6"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tabs>
          <w:tab w:val="left" w:pos="360"/>
          <w:tab w:val="left" w:pos="595"/>
          <w:tab w:val="left" w:pos="1108"/>
          <w:tab w:val="left" w:pos="1315"/>
          <w:tab w:val="left" w:pos="1588"/>
          <w:tab w:val="left" w:pos="2035"/>
          <w:tab w:val="left" w:pos="2068"/>
          <w:tab w:val="left" w:pos="2755"/>
          <w:tab w:val="left" w:pos="3475"/>
          <w:tab w:val="left" w:pos="4195"/>
          <w:tab w:val="left" w:pos="4915"/>
          <w:tab w:val="left" w:pos="5635"/>
          <w:tab w:val="left" w:pos="6355"/>
          <w:tab w:val="left" w:pos="7075"/>
          <w:tab w:val="left" w:pos="7795"/>
          <w:tab w:val="left" w:pos="8515"/>
          <w:tab w:val="left" w:pos="9235"/>
        </w:tabs>
        <w:spacing w:line="218" w:lineRule="auto"/>
        <w:rPr>
          <w:rFonts w:ascii="Arial" w:hAnsi="Arial" w:cs="Arial"/>
          <w:sz w:val="18"/>
          <w:szCs w:val="18"/>
        </w:rPr>
      </w:pPr>
    </w:p>
    <w:p w:rsidR="00727035" w:rsidRPr="00955FD9" w:rsidRDefault="00727035" w:rsidP="00955FD9">
      <w:pPr>
        <w:spacing w:after="12" w:line="300" w:lineRule="atLeast"/>
        <w:rPr>
          <w:rFonts w:ascii="Arial" w:hAnsi="Arial" w:cs="Arial"/>
          <w:sz w:val="18"/>
          <w:szCs w:val="18"/>
        </w:rPr>
        <w:sectPr w:rsidR="00727035" w:rsidRPr="00955FD9" w:rsidSect="000E168A">
          <w:endnotePr>
            <w:numFmt w:val="decimal"/>
          </w:endnotePr>
          <w:type w:val="continuous"/>
          <w:pgSz w:w="12240" w:h="15840"/>
          <w:pgMar w:top="720" w:right="1440" w:bottom="720" w:left="1440" w:header="720" w:footer="360" w:gutter="0"/>
          <w:cols w:num="2" w:space="720"/>
          <w:noEndnote/>
          <w:docGrid w:linePitch="326"/>
        </w:sectPr>
      </w:pPr>
    </w:p>
    <w:p w:rsidR="00727035" w:rsidRPr="00955FD9" w:rsidRDefault="00727035" w:rsidP="00955FD9">
      <w:pPr>
        <w:spacing w:after="12" w:line="300" w:lineRule="atLeast"/>
        <w:rPr>
          <w:rFonts w:ascii="Arial" w:hAnsi="Arial" w:cs="Arial"/>
          <w:sz w:val="18"/>
          <w:szCs w:val="18"/>
        </w:rPr>
      </w:pPr>
      <w:r w:rsidRPr="00955FD9">
        <w:rPr>
          <w:rFonts w:ascii="Arial" w:hAnsi="Arial" w:cs="Arial"/>
          <w:sz w:val="18"/>
          <w:szCs w:val="18"/>
        </w:rPr>
        <w:t>IN WITNESS WHEREOF, the parties have executed this Ag</w:t>
      </w:r>
      <w:r w:rsidR="00586849" w:rsidRPr="00955FD9">
        <w:rPr>
          <w:rFonts w:ascii="Arial" w:hAnsi="Arial" w:cs="Arial"/>
          <w:sz w:val="18"/>
          <w:szCs w:val="18"/>
        </w:rPr>
        <w:t xml:space="preserve">reement as of </w:t>
      </w:r>
      <w:r w:rsidR="003317EA" w:rsidRPr="00955FD9">
        <w:rPr>
          <w:rFonts w:ascii="Arial" w:hAnsi="Arial" w:cs="Arial"/>
          <w:sz w:val="18"/>
          <w:szCs w:val="18"/>
        </w:rPr>
        <w:t>______________________, 20____</w:t>
      </w:r>
      <w:r w:rsidR="003317EA">
        <w:rPr>
          <w:rFonts w:ascii="Arial" w:hAnsi="Arial" w:cs="Arial"/>
          <w:sz w:val="18"/>
          <w:szCs w:val="18"/>
        </w:rPr>
        <w:t>.</w:t>
      </w:r>
    </w:p>
    <w:p w:rsidR="00727035" w:rsidRPr="00955FD9" w:rsidRDefault="00727035" w:rsidP="00955FD9">
      <w:pPr>
        <w:tabs>
          <w:tab w:val="left" w:pos="5652"/>
        </w:tabs>
        <w:spacing w:after="12" w:line="300" w:lineRule="atLeast"/>
        <w:rPr>
          <w:rFonts w:ascii="Arial" w:hAnsi="Arial" w:cs="Arial"/>
          <w:sz w:val="18"/>
          <w:szCs w:val="18"/>
        </w:rPr>
      </w:pPr>
    </w:p>
    <w:p w:rsidR="00727035" w:rsidRPr="00955FD9" w:rsidRDefault="00955FD9" w:rsidP="00955FD9">
      <w:pPr>
        <w:tabs>
          <w:tab w:val="left" w:pos="5652"/>
        </w:tabs>
        <w:spacing w:after="12" w:line="300" w:lineRule="atLeast"/>
        <w:ind w:right="-270"/>
        <w:rPr>
          <w:rFonts w:ascii="Arial" w:hAnsi="Arial" w:cs="Arial"/>
          <w:sz w:val="18"/>
          <w:szCs w:val="18"/>
        </w:rPr>
      </w:pPr>
      <w:r>
        <w:rPr>
          <w:rFonts w:ascii="Arial" w:hAnsi="Arial" w:cs="Arial"/>
          <w:b/>
          <w:i/>
          <w:sz w:val="18"/>
          <w:szCs w:val="18"/>
          <w:u w:val="single"/>
        </w:rPr>
        <w:t>BUSINESS ASSOCIATE</w:t>
      </w:r>
      <w:r w:rsidR="00727035" w:rsidRPr="00955FD9">
        <w:rPr>
          <w:rFonts w:ascii="Arial" w:hAnsi="Arial" w:cs="Arial"/>
          <w:sz w:val="18"/>
          <w:szCs w:val="18"/>
        </w:rPr>
        <w:tab/>
      </w:r>
      <w:r>
        <w:rPr>
          <w:rFonts w:ascii="Arial" w:hAnsi="Arial" w:cs="Arial"/>
          <w:b/>
          <w:i/>
          <w:sz w:val="18"/>
          <w:szCs w:val="18"/>
          <w:u w:val="single"/>
        </w:rPr>
        <w:t>BUSINESS ASSOCIATE SUBCONTRACTOR</w:t>
      </w:r>
    </w:p>
    <w:p w:rsidR="00FC388F" w:rsidRPr="00955FD9" w:rsidRDefault="00FC388F" w:rsidP="00955FD9">
      <w:pPr>
        <w:tabs>
          <w:tab w:val="left" w:leader="underscore" w:pos="3960"/>
          <w:tab w:val="left" w:pos="5688"/>
          <w:tab w:val="left" w:leader="underscore" w:pos="9252"/>
        </w:tabs>
        <w:spacing w:after="12" w:line="300" w:lineRule="atLeast"/>
        <w:rPr>
          <w:rFonts w:ascii="Arial" w:hAnsi="Arial" w:cs="Arial"/>
          <w:sz w:val="18"/>
          <w:szCs w:val="18"/>
        </w:rPr>
      </w:pPr>
    </w:p>
    <w:p w:rsidR="003317EA" w:rsidRPr="00955FD9" w:rsidRDefault="003317EA" w:rsidP="003317EA">
      <w:pPr>
        <w:tabs>
          <w:tab w:val="left" w:leader="underscore" w:pos="3960"/>
          <w:tab w:val="left" w:pos="5688"/>
          <w:tab w:val="left" w:leader="underscore" w:pos="9252"/>
        </w:tabs>
        <w:spacing w:after="12" w:line="300" w:lineRule="atLeast"/>
        <w:rPr>
          <w:rFonts w:ascii="Arial" w:hAnsi="Arial" w:cs="Arial"/>
          <w:sz w:val="18"/>
          <w:szCs w:val="18"/>
        </w:rPr>
      </w:pPr>
      <w:r>
        <w:rPr>
          <w:rFonts w:ascii="Arial" w:hAnsi="Arial" w:cs="Arial"/>
          <w:sz w:val="18"/>
          <w:szCs w:val="18"/>
        </w:rPr>
        <w:t xml:space="preserve">Signature _____________________________                                      </w:t>
      </w:r>
      <w:r>
        <w:rPr>
          <w:rFonts w:ascii="Arial" w:hAnsi="Arial" w:cs="Arial"/>
          <w:sz w:val="18"/>
          <w:szCs w:val="18"/>
        </w:rPr>
        <w:t>Signature _____________________________</w:t>
      </w:r>
    </w:p>
    <w:p w:rsidR="00FC388F" w:rsidRDefault="00FC388F" w:rsidP="00955FD9">
      <w:pPr>
        <w:tabs>
          <w:tab w:val="left" w:leader="underscore" w:pos="3960"/>
          <w:tab w:val="left" w:pos="5688"/>
          <w:tab w:val="left" w:leader="underscore" w:pos="9252"/>
        </w:tabs>
        <w:spacing w:after="12" w:line="300" w:lineRule="atLeast"/>
        <w:rPr>
          <w:rFonts w:ascii="Arial" w:hAnsi="Arial" w:cs="Arial"/>
          <w:sz w:val="18"/>
          <w:szCs w:val="18"/>
        </w:rPr>
      </w:pPr>
    </w:p>
    <w:p w:rsidR="00FC388F" w:rsidRDefault="003317EA" w:rsidP="00955FD9">
      <w:pPr>
        <w:tabs>
          <w:tab w:val="left" w:leader="underscore" w:pos="3960"/>
          <w:tab w:val="left" w:pos="5688"/>
          <w:tab w:val="left" w:leader="underscore" w:pos="9252"/>
        </w:tabs>
        <w:spacing w:after="12" w:line="300" w:lineRule="atLeast"/>
        <w:rPr>
          <w:rFonts w:ascii="Arial" w:hAnsi="Arial" w:cs="Arial"/>
          <w:sz w:val="18"/>
          <w:szCs w:val="18"/>
        </w:rPr>
      </w:pPr>
      <w:r>
        <w:rPr>
          <w:rFonts w:ascii="Arial" w:hAnsi="Arial" w:cs="Arial"/>
          <w:sz w:val="18"/>
          <w:szCs w:val="18"/>
        </w:rPr>
        <w:t xml:space="preserve">Print Name </w:t>
      </w:r>
      <w:r>
        <w:rPr>
          <w:rFonts w:ascii="Arial" w:hAnsi="Arial" w:cs="Arial"/>
          <w:sz w:val="18"/>
          <w:szCs w:val="18"/>
        </w:rPr>
        <w:t xml:space="preserve">_____________________________   </w:t>
      </w:r>
      <w:bookmarkStart w:id="1" w:name="_GoBack"/>
      <w:bookmarkEnd w:id="1"/>
      <w:r>
        <w:rPr>
          <w:rFonts w:ascii="Arial" w:hAnsi="Arial" w:cs="Arial"/>
          <w:sz w:val="18"/>
          <w:szCs w:val="18"/>
        </w:rPr>
        <w:t xml:space="preserve">                              Print Name _____________________________                                      </w:t>
      </w:r>
    </w:p>
    <w:p w:rsidR="003317EA" w:rsidRDefault="003317EA" w:rsidP="00955FD9">
      <w:pPr>
        <w:tabs>
          <w:tab w:val="left" w:leader="underscore" w:pos="3960"/>
          <w:tab w:val="left" w:pos="5688"/>
          <w:tab w:val="left" w:leader="underscore" w:pos="9252"/>
        </w:tabs>
        <w:spacing w:after="12" w:line="300" w:lineRule="atLeast"/>
        <w:rPr>
          <w:rFonts w:ascii="Arial" w:hAnsi="Arial" w:cs="Arial"/>
          <w:sz w:val="18"/>
          <w:szCs w:val="18"/>
        </w:rPr>
      </w:pPr>
    </w:p>
    <w:p w:rsidR="003317EA" w:rsidRPr="00955FD9" w:rsidRDefault="003317EA" w:rsidP="003317EA">
      <w:pPr>
        <w:tabs>
          <w:tab w:val="left" w:leader="underscore" w:pos="3960"/>
          <w:tab w:val="left" w:pos="5688"/>
          <w:tab w:val="left" w:leader="underscore" w:pos="9252"/>
        </w:tabs>
        <w:spacing w:after="12" w:line="300" w:lineRule="atLeast"/>
        <w:rPr>
          <w:rFonts w:ascii="Arial" w:hAnsi="Arial" w:cs="Arial"/>
          <w:sz w:val="18"/>
          <w:szCs w:val="18"/>
        </w:rPr>
      </w:pPr>
      <w:r>
        <w:rPr>
          <w:rFonts w:ascii="Arial" w:hAnsi="Arial" w:cs="Arial"/>
          <w:sz w:val="18"/>
          <w:szCs w:val="18"/>
        </w:rPr>
        <w:t xml:space="preserve">Date </w:t>
      </w:r>
      <w:r>
        <w:rPr>
          <w:rFonts w:ascii="Arial" w:hAnsi="Arial" w:cs="Arial"/>
          <w:sz w:val="18"/>
          <w:szCs w:val="18"/>
        </w:rPr>
        <w:t xml:space="preserve">_____________________________                                 </w:t>
      </w:r>
      <w:r>
        <w:rPr>
          <w:rFonts w:ascii="Arial" w:hAnsi="Arial" w:cs="Arial"/>
          <w:sz w:val="18"/>
          <w:szCs w:val="18"/>
        </w:rPr>
        <w:t xml:space="preserve">                    </w:t>
      </w:r>
      <w:proofErr w:type="spellStart"/>
      <w:r>
        <w:rPr>
          <w:rFonts w:ascii="Arial" w:hAnsi="Arial" w:cs="Arial"/>
          <w:sz w:val="18"/>
          <w:szCs w:val="18"/>
        </w:rPr>
        <w:t>Date</w:t>
      </w:r>
      <w:proofErr w:type="spellEnd"/>
      <w:r>
        <w:rPr>
          <w:rFonts w:ascii="Arial" w:hAnsi="Arial" w:cs="Arial"/>
          <w:sz w:val="18"/>
          <w:szCs w:val="18"/>
        </w:rPr>
        <w:t xml:space="preserve"> </w:t>
      </w:r>
      <w:r>
        <w:rPr>
          <w:rFonts w:ascii="Arial" w:hAnsi="Arial" w:cs="Arial"/>
          <w:sz w:val="18"/>
          <w:szCs w:val="18"/>
        </w:rPr>
        <w:t xml:space="preserve">_____________________________                                      </w:t>
      </w:r>
    </w:p>
    <w:p w:rsidR="003317EA" w:rsidRPr="00955FD9" w:rsidRDefault="003317EA" w:rsidP="00955FD9">
      <w:pPr>
        <w:tabs>
          <w:tab w:val="left" w:leader="underscore" w:pos="3960"/>
          <w:tab w:val="left" w:pos="5688"/>
          <w:tab w:val="left" w:leader="underscore" w:pos="9252"/>
        </w:tabs>
        <w:spacing w:after="12" w:line="300" w:lineRule="atLeast"/>
        <w:rPr>
          <w:rFonts w:ascii="Arial" w:hAnsi="Arial" w:cs="Arial"/>
          <w:sz w:val="18"/>
          <w:szCs w:val="18"/>
        </w:rPr>
      </w:pPr>
    </w:p>
    <w:p w:rsidR="00FC388F" w:rsidRPr="00955FD9" w:rsidRDefault="00FC388F" w:rsidP="00955FD9">
      <w:pPr>
        <w:tabs>
          <w:tab w:val="left" w:leader="underscore" w:pos="3960"/>
          <w:tab w:val="left" w:pos="5688"/>
          <w:tab w:val="left" w:leader="underscore" w:pos="9252"/>
        </w:tabs>
        <w:spacing w:after="12" w:line="300" w:lineRule="atLeast"/>
        <w:rPr>
          <w:rFonts w:ascii="Arial" w:hAnsi="Arial" w:cs="Arial"/>
          <w:sz w:val="18"/>
          <w:szCs w:val="18"/>
        </w:rPr>
      </w:pPr>
    </w:p>
    <w:p w:rsidR="00FC388F" w:rsidRPr="00955FD9" w:rsidRDefault="00FC388F" w:rsidP="00955FD9">
      <w:pPr>
        <w:tabs>
          <w:tab w:val="left" w:leader="underscore" w:pos="3960"/>
          <w:tab w:val="left" w:pos="5688"/>
          <w:tab w:val="left" w:leader="underscore" w:pos="9252"/>
        </w:tabs>
        <w:spacing w:after="12" w:line="300" w:lineRule="atLeast"/>
        <w:rPr>
          <w:rFonts w:ascii="Arial" w:hAnsi="Arial" w:cs="Arial"/>
          <w:sz w:val="18"/>
          <w:szCs w:val="18"/>
        </w:rPr>
      </w:pPr>
    </w:p>
    <w:sectPr w:rsidR="00FC388F" w:rsidRPr="00955FD9" w:rsidSect="00727035">
      <w:endnotePr>
        <w:numFmt w:val="decimal"/>
      </w:endnotePr>
      <w:type w:val="continuous"/>
      <w:pgSz w:w="12240" w:h="15840"/>
      <w:pgMar w:top="720" w:right="1440" w:bottom="72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C7" w:rsidRDefault="008F7BC7">
      <w:r>
        <w:separator/>
      </w:r>
    </w:p>
  </w:endnote>
  <w:endnote w:type="continuationSeparator" w:id="0">
    <w:p w:rsidR="008F7BC7" w:rsidRDefault="008F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20B0604020202020204"/>
    <w:charset w:val="00"/>
    <w:family w:val="modern"/>
    <w:notTrueType/>
    <w:pitch w:val="fixed"/>
    <w:sig w:usb0="00000003" w:usb1="00000000" w:usb2="00000000" w:usb3="00000000" w:csb0="00000001"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D9" w:rsidRPr="00955FD9" w:rsidRDefault="00955FD9" w:rsidP="00955FD9">
    <w:pPr>
      <w:pStyle w:val="Footer"/>
      <w:framePr w:w="2833" w:wrap="none" w:vAnchor="text" w:hAnchor="page" w:x="8321" w:y="127"/>
      <w:ind w:left="720"/>
      <w:jc w:val="right"/>
      <w:rPr>
        <w:rStyle w:val="PageNumber"/>
        <w:rFonts w:ascii="Arial" w:hAnsi="Arial" w:cs="Arial"/>
        <w:color w:val="000000"/>
        <w:sz w:val="18"/>
        <w:szCs w:val="18"/>
      </w:rPr>
    </w:pPr>
    <w:r w:rsidRPr="00955FD9">
      <w:rPr>
        <w:rStyle w:val="PageNumber"/>
        <w:rFonts w:ascii="Arial" w:hAnsi="Arial" w:cs="Arial"/>
        <w:color w:val="000000"/>
        <w:sz w:val="18"/>
        <w:szCs w:val="18"/>
      </w:rPr>
      <w:t xml:space="preserve">Page </w:t>
    </w:r>
    <w:r w:rsidRPr="00955FD9">
      <w:rPr>
        <w:rStyle w:val="PageNumber"/>
        <w:rFonts w:ascii="Arial" w:hAnsi="Arial" w:cs="Arial"/>
        <w:color w:val="000000"/>
        <w:sz w:val="18"/>
        <w:szCs w:val="18"/>
      </w:rPr>
      <w:fldChar w:fldCharType="begin"/>
    </w:r>
    <w:r w:rsidRPr="00955FD9">
      <w:rPr>
        <w:rStyle w:val="PageNumber"/>
        <w:rFonts w:ascii="Arial" w:hAnsi="Arial" w:cs="Arial"/>
        <w:color w:val="000000"/>
        <w:sz w:val="18"/>
        <w:szCs w:val="18"/>
      </w:rPr>
      <w:instrText xml:space="preserve"> PAGE </w:instrText>
    </w:r>
    <w:r w:rsidRPr="00955FD9">
      <w:rPr>
        <w:rStyle w:val="PageNumber"/>
        <w:rFonts w:ascii="Arial" w:hAnsi="Arial" w:cs="Arial"/>
        <w:color w:val="000000"/>
        <w:sz w:val="18"/>
        <w:szCs w:val="18"/>
      </w:rPr>
      <w:fldChar w:fldCharType="separate"/>
    </w:r>
    <w:r w:rsidRPr="00955FD9">
      <w:rPr>
        <w:rStyle w:val="PageNumber"/>
        <w:rFonts w:ascii="Arial" w:hAnsi="Arial" w:cs="Arial"/>
        <w:color w:val="000000"/>
        <w:sz w:val="18"/>
        <w:szCs w:val="18"/>
      </w:rPr>
      <w:t>2</w:t>
    </w:r>
    <w:r w:rsidRPr="00955FD9">
      <w:rPr>
        <w:rStyle w:val="PageNumber"/>
        <w:rFonts w:ascii="Arial" w:hAnsi="Arial" w:cs="Arial"/>
        <w:color w:val="000000"/>
        <w:sz w:val="18"/>
        <w:szCs w:val="18"/>
      </w:rPr>
      <w:fldChar w:fldCharType="end"/>
    </w:r>
    <w:r w:rsidRPr="00955FD9">
      <w:rPr>
        <w:rStyle w:val="PageNumber"/>
        <w:rFonts w:ascii="Arial" w:hAnsi="Arial" w:cs="Arial"/>
        <w:color w:val="000000"/>
        <w:sz w:val="18"/>
        <w:szCs w:val="18"/>
      </w:rPr>
      <w:t xml:space="preserve"> of </w:t>
    </w:r>
    <w:r w:rsidRPr="00955FD9">
      <w:rPr>
        <w:rStyle w:val="PageNumber"/>
        <w:rFonts w:ascii="Arial" w:hAnsi="Arial" w:cs="Arial"/>
        <w:color w:val="000000"/>
        <w:sz w:val="18"/>
        <w:szCs w:val="18"/>
      </w:rPr>
      <w:fldChar w:fldCharType="begin"/>
    </w:r>
    <w:r w:rsidRPr="00955FD9">
      <w:rPr>
        <w:rStyle w:val="PageNumber"/>
        <w:rFonts w:ascii="Arial" w:hAnsi="Arial" w:cs="Arial"/>
        <w:color w:val="000000"/>
        <w:sz w:val="18"/>
        <w:szCs w:val="18"/>
      </w:rPr>
      <w:instrText xml:space="preserve"> NUMPAGES  \* MERGEFORMAT </w:instrText>
    </w:r>
    <w:r w:rsidRPr="00955FD9">
      <w:rPr>
        <w:rStyle w:val="PageNumber"/>
        <w:rFonts w:ascii="Arial" w:hAnsi="Arial" w:cs="Arial"/>
        <w:color w:val="000000"/>
        <w:sz w:val="18"/>
        <w:szCs w:val="18"/>
      </w:rPr>
      <w:fldChar w:fldCharType="separate"/>
    </w:r>
    <w:r w:rsidRPr="00955FD9">
      <w:rPr>
        <w:rStyle w:val="PageNumber"/>
        <w:rFonts w:ascii="Arial" w:hAnsi="Arial" w:cs="Arial"/>
        <w:color w:val="000000"/>
        <w:sz w:val="18"/>
        <w:szCs w:val="18"/>
      </w:rPr>
      <w:t>10</w:t>
    </w:r>
    <w:r w:rsidRPr="00955FD9">
      <w:rPr>
        <w:rStyle w:val="PageNumber"/>
        <w:rFonts w:ascii="Arial" w:hAnsi="Arial" w:cs="Arial"/>
        <w:color w:val="000000"/>
        <w:sz w:val="18"/>
        <w:szCs w:val="18"/>
      </w:rPr>
      <w:fldChar w:fldCharType="end"/>
    </w:r>
    <w:r w:rsidRPr="00955FD9">
      <w:rPr>
        <w:rStyle w:val="PageNumber"/>
        <w:rFonts w:ascii="Arial" w:hAnsi="Arial" w:cs="Arial"/>
        <w:color w:val="000000"/>
        <w:sz w:val="18"/>
        <w:szCs w:val="18"/>
      </w:rPr>
      <w:t xml:space="preserve"> </w:t>
    </w:r>
  </w:p>
  <w:p w:rsidR="00FC388F" w:rsidRPr="00955FD9" w:rsidRDefault="00955FD9" w:rsidP="00955FD9">
    <w:pPr>
      <w:pStyle w:val="Footer"/>
      <w:tabs>
        <w:tab w:val="left" w:pos="6180"/>
      </w:tabs>
      <w:ind w:right="360"/>
      <w:rPr>
        <w:rFonts w:ascii="Arial" w:hAnsi="Arial" w:cs="Arial"/>
        <w:color w:val="000000"/>
        <w:sz w:val="18"/>
        <w:szCs w:val="18"/>
      </w:rPr>
    </w:pPr>
    <w:hyperlink r:id="rId1" w:history="1">
      <w:r w:rsidRPr="00955FD9">
        <w:rPr>
          <w:rStyle w:val="Hyperlink"/>
          <w:rFonts w:ascii="Arial" w:hAnsi="Arial" w:cs="Arial"/>
          <w:color w:val="000000"/>
          <w:sz w:val="18"/>
          <w:szCs w:val="18"/>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C7" w:rsidRDefault="008F7BC7">
      <w:r>
        <w:separator/>
      </w:r>
    </w:p>
  </w:footnote>
  <w:footnote w:type="continuationSeparator" w:id="0">
    <w:p w:rsidR="008F7BC7" w:rsidRDefault="008F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23C"/>
    <w:multiLevelType w:val="hybridMultilevel"/>
    <w:tmpl w:val="1FDA499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9A796D"/>
    <w:multiLevelType w:val="hybridMultilevel"/>
    <w:tmpl w:val="52261484"/>
    <w:lvl w:ilvl="0" w:tplc="D1FC50A4">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71C90"/>
    <w:multiLevelType w:val="hybridMultilevel"/>
    <w:tmpl w:val="22321C88"/>
    <w:lvl w:ilvl="0" w:tplc="92322E7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900EBF"/>
    <w:multiLevelType w:val="hybridMultilevel"/>
    <w:tmpl w:val="F27E5EFA"/>
    <w:lvl w:ilvl="0" w:tplc="32DEBC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516E5"/>
    <w:multiLevelType w:val="hybridMultilevel"/>
    <w:tmpl w:val="FB14C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97B3C"/>
    <w:multiLevelType w:val="hybridMultilevel"/>
    <w:tmpl w:val="FCBEA2CC"/>
    <w:lvl w:ilvl="0" w:tplc="FD28902A">
      <w:start w:val="4"/>
      <w:numFmt w:val="lowerRoman"/>
      <w:lvlText w:val="%1."/>
      <w:lvlJc w:val="righ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832E9"/>
    <w:multiLevelType w:val="singleLevel"/>
    <w:tmpl w:val="BDAE5A20"/>
    <w:lvl w:ilvl="0">
      <w:start w:val="5"/>
      <w:numFmt w:val="upperLetter"/>
      <w:lvlText w:val="%1."/>
      <w:lvlJc w:val="left"/>
      <w:pPr>
        <w:tabs>
          <w:tab w:val="num" w:pos="720"/>
        </w:tabs>
        <w:ind w:left="720" w:hanging="720"/>
      </w:pPr>
      <w:rPr>
        <w:rFonts w:hint="default"/>
      </w:rPr>
    </w:lvl>
  </w:abstractNum>
  <w:abstractNum w:abstractNumId="7" w15:restartNumberingAfterBreak="0">
    <w:nsid w:val="1E8C157D"/>
    <w:multiLevelType w:val="hybridMultilevel"/>
    <w:tmpl w:val="08DE9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6D8A"/>
    <w:multiLevelType w:val="hybridMultilevel"/>
    <w:tmpl w:val="1EBC6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64508"/>
    <w:multiLevelType w:val="hybridMultilevel"/>
    <w:tmpl w:val="E07EE07A"/>
    <w:lvl w:ilvl="0" w:tplc="2238002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BE23BE0"/>
    <w:multiLevelType w:val="hybridMultilevel"/>
    <w:tmpl w:val="A1E8CB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F49C4"/>
    <w:multiLevelType w:val="hybridMultilevel"/>
    <w:tmpl w:val="513CCF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237D3"/>
    <w:multiLevelType w:val="hybridMultilevel"/>
    <w:tmpl w:val="165E8670"/>
    <w:lvl w:ilvl="0" w:tplc="894215F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91D57AA"/>
    <w:multiLevelType w:val="hybridMultilevel"/>
    <w:tmpl w:val="03E24D8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A2267C"/>
    <w:multiLevelType w:val="hybridMultilevel"/>
    <w:tmpl w:val="467ED4BE"/>
    <w:lvl w:ilvl="0" w:tplc="D1FC50A4">
      <w:start w:val="1"/>
      <w:numFmt w:val="bullet"/>
      <w:lvlText w:val=""/>
      <w:lvlJc w:val="left"/>
      <w:pPr>
        <w:tabs>
          <w:tab w:val="num" w:pos="2160"/>
        </w:tabs>
        <w:ind w:left="2160" w:hanging="360"/>
      </w:pPr>
      <w:rPr>
        <w:rFonts w:ascii="Symbol" w:hAnsi="Symbol" w:hint="default"/>
        <w:color w:val="0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F3C2A3C"/>
    <w:multiLevelType w:val="hybridMultilevel"/>
    <w:tmpl w:val="038A24D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1220074"/>
    <w:multiLevelType w:val="hybridMultilevel"/>
    <w:tmpl w:val="01F2D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27257"/>
    <w:multiLevelType w:val="hybridMultilevel"/>
    <w:tmpl w:val="903CE0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13D7EDC"/>
    <w:multiLevelType w:val="hybridMultilevel"/>
    <w:tmpl w:val="FEEA1B1A"/>
    <w:lvl w:ilvl="0" w:tplc="EBFCDF5C">
      <w:start w:val="1"/>
      <w:numFmt w:val="upperRoman"/>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630"/>
        </w:tabs>
        <w:ind w:left="630" w:hanging="360"/>
      </w:pPr>
    </w:lvl>
    <w:lvl w:ilvl="4" w:tplc="04090019" w:tentative="1">
      <w:start w:val="1"/>
      <w:numFmt w:val="lowerLetter"/>
      <w:lvlText w:val="%5."/>
      <w:lvlJc w:val="left"/>
      <w:pPr>
        <w:tabs>
          <w:tab w:val="num" w:pos="1350"/>
        </w:tabs>
        <w:ind w:left="1350" w:hanging="360"/>
      </w:pPr>
    </w:lvl>
    <w:lvl w:ilvl="5" w:tplc="0409001B" w:tentative="1">
      <w:start w:val="1"/>
      <w:numFmt w:val="lowerRoman"/>
      <w:lvlText w:val="%6."/>
      <w:lvlJc w:val="right"/>
      <w:pPr>
        <w:tabs>
          <w:tab w:val="num" w:pos="2070"/>
        </w:tabs>
        <w:ind w:left="2070" w:hanging="180"/>
      </w:pPr>
    </w:lvl>
    <w:lvl w:ilvl="6" w:tplc="0409000F" w:tentative="1">
      <w:start w:val="1"/>
      <w:numFmt w:val="decimal"/>
      <w:lvlText w:val="%7."/>
      <w:lvlJc w:val="left"/>
      <w:pPr>
        <w:tabs>
          <w:tab w:val="num" w:pos="2790"/>
        </w:tabs>
        <w:ind w:left="2790" w:hanging="360"/>
      </w:pPr>
    </w:lvl>
    <w:lvl w:ilvl="7" w:tplc="04090019" w:tentative="1">
      <w:start w:val="1"/>
      <w:numFmt w:val="lowerLetter"/>
      <w:lvlText w:val="%8."/>
      <w:lvlJc w:val="left"/>
      <w:pPr>
        <w:tabs>
          <w:tab w:val="num" w:pos="3510"/>
        </w:tabs>
        <w:ind w:left="3510" w:hanging="360"/>
      </w:pPr>
    </w:lvl>
    <w:lvl w:ilvl="8" w:tplc="0409001B" w:tentative="1">
      <w:start w:val="1"/>
      <w:numFmt w:val="lowerRoman"/>
      <w:lvlText w:val="%9."/>
      <w:lvlJc w:val="right"/>
      <w:pPr>
        <w:tabs>
          <w:tab w:val="num" w:pos="4230"/>
        </w:tabs>
        <w:ind w:left="4230" w:hanging="180"/>
      </w:pPr>
    </w:lvl>
  </w:abstractNum>
  <w:abstractNum w:abstractNumId="19" w15:restartNumberingAfterBreak="0">
    <w:nsid w:val="45406F32"/>
    <w:multiLevelType w:val="hybridMultilevel"/>
    <w:tmpl w:val="F04E9E0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1672449"/>
    <w:multiLevelType w:val="hybridMultilevel"/>
    <w:tmpl w:val="482EA44C"/>
    <w:lvl w:ilvl="0" w:tplc="0409000F">
      <w:start w:val="1"/>
      <w:numFmt w:val="decimal"/>
      <w:lvlText w:val="%1."/>
      <w:lvlJc w:val="left"/>
      <w:pPr>
        <w:tabs>
          <w:tab w:val="num" w:pos="810"/>
        </w:tabs>
        <w:ind w:left="810" w:hanging="360"/>
      </w:pPr>
      <w:rPr>
        <w:rFonts w:hint="default"/>
      </w:rPr>
    </w:lvl>
    <w:lvl w:ilvl="1" w:tplc="85E2A168">
      <w:start w:val="1"/>
      <w:numFmt w:val="lowerLetter"/>
      <w:lvlText w:val="(%2)"/>
      <w:lvlJc w:val="left"/>
      <w:pPr>
        <w:tabs>
          <w:tab w:val="num" w:pos="2160"/>
        </w:tabs>
        <w:ind w:left="2160" w:hanging="360"/>
      </w:pPr>
      <w:rPr>
        <w:rFonts w:ascii="Arial" w:eastAsia="Times New Roman" w:hAnsi="Arial" w:cs="Arial" w:hint="default"/>
        <w:b w:val="0"/>
      </w:rPr>
    </w:lvl>
    <w:lvl w:ilvl="2" w:tplc="0409001B">
      <w:start w:val="1"/>
      <w:numFmt w:val="lowerRoman"/>
      <w:lvlText w:val="%3."/>
      <w:lvlJc w:val="right"/>
      <w:pPr>
        <w:tabs>
          <w:tab w:val="num" w:pos="2160"/>
        </w:tabs>
        <w:ind w:left="2160" w:hanging="180"/>
      </w:pPr>
    </w:lvl>
    <w:lvl w:ilvl="3" w:tplc="3ED4A96A">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36EFD"/>
    <w:multiLevelType w:val="hybridMultilevel"/>
    <w:tmpl w:val="3F62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C3420"/>
    <w:multiLevelType w:val="hybridMultilevel"/>
    <w:tmpl w:val="BF4C4A8C"/>
    <w:lvl w:ilvl="0" w:tplc="9436748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92F91"/>
    <w:multiLevelType w:val="hybridMultilevel"/>
    <w:tmpl w:val="DC42612A"/>
    <w:lvl w:ilvl="0" w:tplc="3ED4A96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A4E27"/>
    <w:multiLevelType w:val="singleLevel"/>
    <w:tmpl w:val="E8908748"/>
    <w:lvl w:ilvl="0">
      <w:start w:val="1"/>
      <w:numFmt w:val="lowerRoman"/>
      <w:lvlText w:val="%1."/>
      <w:lvlJc w:val="left"/>
      <w:pPr>
        <w:tabs>
          <w:tab w:val="num" w:pos="1440"/>
        </w:tabs>
        <w:ind w:left="1440" w:hanging="720"/>
      </w:pPr>
      <w:rPr>
        <w:rFonts w:hint="default"/>
      </w:rPr>
    </w:lvl>
  </w:abstractNum>
  <w:abstractNum w:abstractNumId="25" w15:restartNumberingAfterBreak="0">
    <w:nsid w:val="7CF17131"/>
    <w:multiLevelType w:val="singleLevel"/>
    <w:tmpl w:val="77F2054A"/>
    <w:lvl w:ilvl="0">
      <w:start w:val="1"/>
      <w:numFmt w:val="lowerLetter"/>
      <w:lvlText w:val="%1."/>
      <w:lvlJc w:val="left"/>
      <w:pPr>
        <w:tabs>
          <w:tab w:val="num" w:pos="1440"/>
        </w:tabs>
        <w:ind w:left="1440" w:hanging="720"/>
      </w:pPr>
      <w:rPr>
        <w:rFonts w:hint="default"/>
      </w:rPr>
    </w:lvl>
  </w:abstractNum>
  <w:num w:numId="1">
    <w:abstractNumId w:val="3"/>
  </w:num>
  <w:num w:numId="2">
    <w:abstractNumId w:val="13"/>
  </w:num>
  <w:num w:numId="3">
    <w:abstractNumId w:val="24"/>
  </w:num>
  <w:num w:numId="4">
    <w:abstractNumId w:val="25"/>
  </w:num>
  <w:num w:numId="5">
    <w:abstractNumId w:val="12"/>
  </w:num>
  <w:num w:numId="6">
    <w:abstractNumId w:val="6"/>
  </w:num>
  <w:num w:numId="7">
    <w:abstractNumId w:val="2"/>
  </w:num>
  <w:num w:numId="8">
    <w:abstractNumId w:val="18"/>
  </w:num>
  <w:num w:numId="9">
    <w:abstractNumId w:val="20"/>
  </w:num>
  <w:num w:numId="10">
    <w:abstractNumId w:val="0"/>
  </w:num>
  <w:num w:numId="11">
    <w:abstractNumId w:val="19"/>
  </w:num>
  <w:num w:numId="12">
    <w:abstractNumId w:val="17"/>
  </w:num>
  <w:num w:numId="13">
    <w:abstractNumId w:val="15"/>
  </w:num>
  <w:num w:numId="14">
    <w:abstractNumId w:val="22"/>
  </w:num>
  <w:num w:numId="15">
    <w:abstractNumId w:val="4"/>
  </w:num>
  <w:num w:numId="16">
    <w:abstractNumId w:val="23"/>
  </w:num>
  <w:num w:numId="17">
    <w:abstractNumId w:val="5"/>
  </w:num>
  <w:num w:numId="18">
    <w:abstractNumId w:val="1"/>
  </w:num>
  <w:num w:numId="19">
    <w:abstractNumId w:val="14"/>
  </w:num>
  <w:num w:numId="20">
    <w:abstractNumId w:val="9"/>
  </w:num>
  <w:num w:numId="21">
    <w:abstractNumId w:val="21"/>
  </w:num>
  <w:num w:numId="22">
    <w:abstractNumId w:val="7"/>
  </w:num>
  <w:num w:numId="23">
    <w:abstractNumId w:val="8"/>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C1"/>
    <w:rsid w:val="0000249F"/>
    <w:rsid w:val="000177A3"/>
    <w:rsid w:val="00017B7E"/>
    <w:rsid w:val="00025962"/>
    <w:rsid w:val="00044A7B"/>
    <w:rsid w:val="00046684"/>
    <w:rsid w:val="00047659"/>
    <w:rsid w:val="000502EF"/>
    <w:rsid w:val="0005100E"/>
    <w:rsid w:val="00051BF4"/>
    <w:rsid w:val="000573C6"/>
    <w:rsid w:val="000578A5"/>
    <w:rsid w:val="0006160E"/>
    <w:rsid w:val="00074418"/>
    <w:rsid w:val="00077A48"/>
    <w:rsid w:val="0008247F"/>
    <w:rsid w:val="000A0B74"/>
    <w:rsid w:val="000A0DD7"/>
    <w:rsid w:val="000A6B7A"/>
    <w:rsid w:val="000A799D"/>
    <w:rsid w:val="000C05CB"/>
    <w:rsid w:val="000C2CCB"/>
    <w:rsid w:val="000D3FD8"/>
    <w:rsid w:val="000D583A"/>
    <w:rsid w:val="000D625F"/>
    <w:rsid w:val="000E168A"/>
    <w:rsid w:val="000E16D0"/>
    <w:rsid w:val="000E7925"/>
    <w:rsid w:val="000E7E2B"/>
    <w:rsid w:val="000F41D7"/>
    <w:rsid w:val="00102D07"/>
    <w:rsid w:val="0010475D"/>
    <w:rsid w:val="00107616"/>
    <w:rsid w:val="00115351"/>
    <w:rsid w:val="001170AC"/>
    <w:rsid w:val="0012110F"/>
    <w:rsid w:val="001211C5"/>
    <w:rsid w:val="00126044"/>
    <w:rsid w:val="00131F26"/>
    <w:rsid w:val="00134B32"/>
    <w:rsid w:val="00144713"/>
    <w:rsid w:val="00145672"/>
    <w:rsid w:val="001573FE"/>
    <w:rsid w:val="0016134D"/>
    <w:rsid w:val="00170C4B"/>
    <w:rsid w:val="00173FB1"/>
    <w:rsid w:val="001760CA"/>
    <w:rsid w:val="00176934"/>
    <w:rsid w:val="001903F4"/>
    <w:rsid w:val="001A0941"/>
    <w:rsid w:val="001A0FBA"/>
    <w:rsid w:val="001A3495"/>
    <w:rsid w:val="001A3654"/>
    <w:rsid w:val="001B06E5"/>
    <w:rsid w:val="001B3DA1"/>
    <w:rsid w:val="001C06FE"/>
    <w:rsid w:val="001C2747"/>
    <w:rsid w:val="001C3BA6"/>
    <w:rsid w:val="001C7829"/>
    <w:rsid w:val="001D27A8"/>
    <w:rsid w:val="001D68E9"/>
    <w:rsid w:val="001D7F97"/>
    <w:rsid w:val="001E14E9"/>
    <w:rsid w:val="001E1D8C"/>
    <w:rsid w:val="00204BC6"/>
    <w:rsid w:val="002056B3"/>
    <w:rsid w:val="00211385"/>
    <w:rsid w:val="002125BC"/>
    <w:rsid w:val="00214C5C"/>
    <w:rsid w:val="00215B5D"/>
    <w:rsid w:val="00220931"/>
    <w:rsid w:val="00240D12"/>
    <w:rsid w:val="00241D42"/>
    <w:rsid w:val="00242E05"/>
    <w:rsid w:val="00245E7D"/>
    <w:rsid w:val="00250D84"/>
    <w:rsid w:val="00253EAD"/>
    <w:rsid w:val="0026217B"/>
    <w:rsid w:val="00262BC0"/>
    <w:rsid w:val="002666A5"/>
    <w:rsid w:val="002674F6"/>
    <w:rsid w:val="00272284"/>
    <w:rsid w:val="00272655"/>
    <w:rsid w:val="00293856"/>
    <w:rsid w:val="002948F9"/>
    <w:rsid w:val="002A30A3"/>
    <w:rsid w:val="002B04F5"/>
    <w:rsid w:val="002B0D8E"/>
    <w:rsid w:val="002B23CE"/>
    <w:rsid w:val="002B23F4"/>
    <w:rsid w:val="002B59F1"/>
    <w:rsid w:val="002C0171"/>
    <w:rsid w:val="002C37B9"/>
    <w:rsid w:val="002C7088"/>
    <w:rsid w:val="002D2292"/>
    <w:rsid w:val="002E2AE4"/>
    <w:rsid w:val="002F38D0"/>
    <w:rsid w:val="002F6C4A"/>
    <w:rsid w:val="00300FAE"/>
    <w:rsid w:val="00305920"/>
    <w:rsid w:val="003060B2"/>
    <w:rsid w:val="00312C48"/>
    <w:rsid w:val="003227A2"/>
    <w:rsid w:val="00325D6A"/>
    <w:rsid w:val="003317EA"/>
    <w:rsid w:val="00342DFD"/>
    <w:rsid w:val="003533C1"/>
    <w:rsid w:val="00354A81"/>
    <w:rsid w:val="00366308"/>
    <w:rsid w:val="00370B18"/>
    <w:rsid w:val="003717B7"/>
    <w:rsid w:val="00371A20"/>
    <w:rsid w:val="003769E8"/>
    <w:rsid w:val="003826C5"/>
    <w:rsid w:val="00394E47"/>
    <w:rsid w:val="003A283C"/>
    <w:rsid w:val="003A5C68"/>
    <w:rsid w:val="003B614B"/>
    <w:rsid w:val="003B66B6"/>
    <w:rsid w:val="003C430E"/>
    <w:rsid w:val="003C4FC3"/>
    <w:rsid w:val="003C698F"/>
    <w:rsid w:val="003D4A4E"/>
    <w:rsid w:val="003E300D"/>
    <w:rsid w:val="003E53BA"/>
    <w:rsid w:val="003E77AB"/>
    <w:rsid w:val="003E7CC5"/>
    <w:rsid w:val="003F3529"/>
    <w:rsid w:val="003F43D6"/>
    <w:rsid w:val="00407FBC"/>
    <w:rsid w:val="00423B64"/>
    <w:rsid w:val="00424757"/>
    <w:rsid w:val="00430292"/>
    <w:rsid w:val="0043143C"/>
    <w:rsid w:val="0043376D"/>
    <w:rsid w:val="00442720"/>
    <w:rsid w:val="004449B0"/>
    <w:rsid w:val="00460055"/>
    <w:rsid w:val="004665CC"/>
    <w:rsid w:val="00475410"/>
    <w:rsid w:val="00480CEB"/>
    <w:rsid w:val="004928A7"/>
    <w:rsid w:val="00492B75"/>
    <w:rsid w:val="00493599"/>
    <w:rsid w:val="00495CCE"/>
    <w:rsid w:val="00497D85"/>
    <w:rsid w:val="004A0565"/>
    <w:rsid w:val="004A44CD"/>
    <w:rsid w:val="004B3CFC"/>
    <w:rsid w:val="004B4A1D"/>
    <w:rsid w:val="004B7EF8"/>
    <w:rsid w:val="004B7F65"/>
    <w:rsid w:val="004C03BB"/>
    <w:rsid w:val="004C11CE"/>
    <w:rsid w:val="004D5B71"/>
    <w:rsid w:val="004E45B4"/>
    <w:rsid w:val="004F186D"/>
    <w:rsid w:val="004F7FED"/>
    <w:rsid w:val="00500C62"/>
    <w:rsid w:val="00503611"/>
    <w:rsid w:val="005070B5"/>
    <w:rsid w:val="00512C1E"/>
    <w:rsid w:val="005157C7"/>
    <w:rsid w:val="005178E2"/>
    <w:rsid w:val="005265D3"/>
    <w:rsid w:val="005465C8"/>
    <w:rsid w:val="00546861"/>
    <w:rsid w:val="005505B5"/>
    <w:rsid w:val="00550D22"/>
    <w:rsid w:val="00556223"/>
    <w:rsid w:val="005579A0"/>
    <w:rsid w:val="00566CB8"/>
    <w:rsid w:val="00566DFA"/>
    <w:rsid w:val="005676A5"/>
    <w:rsid w:val="0057176F"/>
    <w:rsid w:val="005745C2"/>
    <w:rsid w:val="00575E05"/>
    <w:rsid w:val="00580A5C"/>
    <w:rsid w:val="00586849"/>
    <w:rsid w:val="00591C22"/>
    <w:rsid w:val="00594313"/>
    <w:rsid w:val="005946E8"/>
    <w:rsid w:val="005951FD"/>
    <w:rsid w:val="005A3E2F"/>
    <w:rsid w:val="005A5AE2"/>
    <w:rsid w:val="005A68C3"/>
    <w:rsid w:val="005A6CCB"/>
    <w:rsid w:val="005B050E"/>
    <w:rsid w:val="005B3861"/>
    <w:rsid w:val="005B6DA0"/>
    <w:rsid w:val="005C293B"/>
    <w:rsid w:val="005C731C"/>
    <w:rsid w:val="005D603E"/>
    <w:rsid w:val="005D751A"/>
    <w:rsid w:val="005F484D"/>
    <w:rsid w:val="005F4A7F"/>
    <w:rsid w:val="005F708D"/>
    <w:rsid w:val="005F7E20"/>
    <w:rsid w:val="006009BE"/>
    <w:rsid w:val="00602D5D"/>
    <w:rsid w:val="00603D9A"/>
    <w:rsid w:val="00604FCA"/>
    <w:rsid w:val="00605624"/>
    <w:rsid w:val="006066F8"/>
    <w:rsid w:val="00615929"/>
    <w:rsid w:val="00616937"/>
    <w:rsid w:val="006262FC"/>
    <w:rsid w:val="00627C71"/>
    <w:rsid w:val="00633930"/>
    <w:rsid w:val="00634625"/>
    <w:rsid w:val="00642C51"/>
    <w:rsid w:val="00643596"/>
    <w:rsid w:val="00647B77"/>
    <w:rsid w:val="006530C2"/>
    <w:rsid w:val="00653DCE"/>
    <w:rsid w:val="00655F6A"/>
    <w:rsid w:val="00660B92"/>
    <w:rsid w:val="006622D9"/>
    <w:rsid w:val="006648DD"/>
    <w:rsid w:val="00670EB2"/>
    <w:rsid w:val="00674033"/>
    <w:rsid w:val="006904AC"/>
    <w:rsid w:val="00691557"/>
    <w:rsid w:val="006A05E5"/>
    <w:rsid w:val="006A15B9"/>
    <w:rsid w:val="006A430D"/>
    <w:rsid w:val="006A4C89"/>
    <w:rsid w:val="006B0F37"/>
    <w:rsid w:val="006B16C9"/>
    <w:rsid w:val="006B3ADA"/>
    <w:rsid w:val="006B3E17"/>
    <w:rsid w:val="006B40F7"/>
    <w:rsid w:val="006B5A90"/>
    <w:rsid w:val="006D1F7A"/>
    <w:rsid w:val="006E15AD"/>
    <w:rsid w:val="006E513A"/>
    <w:rsid w:val="006E540A"/>
    <w:rsid w:val="006F0060"/>
    <w:rsid w:val="006F2203"/>
    <w:rsid w:val="006F39F8"/>
    <w:rsid w:val="006F3A10"/>
    <w:rsid w:val="0070135A"/>
    <w:rsid w:val="007240C5"/>
    <w:rsid w:val="00725F93"/>
    <w:rsid w:val="00727035"/>
    <w:rsid w:val="00727DEA"/>
    <w:rsid w:val="007319C1"/>
    <w:rsid w:val="00732E26"/>
    <w:rsid w:val="00760FC4"/>
    <w:rsid w:val="00765777"/>
    <w:rsid w:val="00765A8C"/>
    <w:rsid w:val="00766C06"/>
    <w:rsid w:val="00767865"/>
    <w:rsid w:val="00773A02"/>
    <w:rsid w:val="007866BE"/>
    <w:rsid w:val="00795E36"/>
    <w:rsid w:val="007A1F15"/>
    <w:rsid w:val="007A29FB"/>
    <w:rsid w:val="007A5CF5"/>
    <w:rsid w:val="007A7867"/>
    <w:rsid w:val="007B38C6"/>
    <w:rsid w:val="007B4503"/>
    <w:rsid w:val="007B73F9"/>
    <w:rsid w:val="007B7B75"/>
    <w:rsid w:val="007C0ACD"/>
    <w:rsid w:val="007D371D"/>
    <w:rsid w:val="007D4AB4"/>
    <w:rsid w:val="007D7F89"/>
    <w:rsid w:val="007E0A20"/>
    <w:rsid w:val="007E29EE"/>
    <w:rsid w:val="007F0960"/>
    <w:rsid w:val="00813BA9"/>
    <w:rsid w:val="00816726"/>
    <w:rsid w:val="00823277"/>
    <w:rsid w:val="00834AAB"/>
    <w:rsid w:val="00837116"/>
    <w:rsid w:val="00840367"/>
    <w:rsid w:val="00840BD0"/>
    <w:rsid w:val="00841CB5"/>
    <w:rsid w:val="008426C4"/>
    <w:rsid w:val="00842B1D"/>
    <w:rsid w:val="008438E4"/>
    <w:rsid w:val="008451A4"/>
    <w:rsid w:val="008458F4"/>
    <w:rsid w:val="00846A9E"/>
    <w:rsid w:val="00850C3D"/>
    <w:rsid w:val="00861834"/>
    <w:rsid w:val="00867A0B"/>
    <w:rsid w:val="00874E51"/>
    <w:rsid w:val="00877D26"/>
    <w:rsid w:val="0088102F"/>
    <w:rsid w:val="00881B10"/>
    <w:rsid w:val="00893774"/>
    <w:rsid w:val="00896D2A"/>
    <w:rsid w:val="008A05FF"/>
    <w:rsid w:val="008A2BA2"/>
    <w:rsid w:val="008A7C28"/>
    <w:rsid w:val="008B0479"/>
    <w:rsid w:val="008C4E5A"/>
    <w:rsid w:val="008C5D7A"/>
    <w:rsid w:val="008D0169"/>
    <w:rsid w:val="008D45F0"/>
    <w:rsid w:val="008D59D7"/>
    <w:rsid w:val="008E1ED9"/>
    <w:rsid w:val="008E4BFD"/>
    <w:rsid w:val="008F713B"/>
    <w:rsid w:val="008F7BC7"/>
    <w:rsid w:val="0090510F"/>
    <w:rsid w:val="00911E71"/>
    <w:rsid w:val="009129F7"/>
    <w:rsid w:val="00922F43"/>
    <w:rsid w:val="009243B8"/>
    <w:rsid w:val="00930C05"/>
    <w:rsid w:val="00932E09"/>
    <w:rsid w:val="0093314D"/>
    <w:rsid w:val="009459D8"/>
    <w:rsid w:val="00951D64"/>
    <w:rsid w:val="00953894"/>
    <w:rsid w:val="00954E00"/>
    <w:rsid w:val="00955FD9"/>
    <w:rsid w:val="00967AA3"/>
    <w:rsid w:val="00977698"/>
    <w:rsid w:val="009841D8"/>
    <w:rsid w:val="00984A0F"/>
    <w:rsid w:val="009C36A0"/>
    <w:rsid w:val="009C3A74"/>
    <w:rsid w:val="009D5F70"/>
    <w:rsid w:val="009D667D"/>
    <w:rsid w:val="009D687E"/>
    <w:rsid w:val="009F04B7"/>
    <w:rsid w:val="009F1D53"/>
    <w:rsid w:val="009F3233"/>
    <w:rsid w:val="009F5BCF"/>
    <w:rsid w:val="00A03ED6"/>
    <w:rsid w:val="00A06B40"/>
    <w:rsid w:val="00A11E22"/>
    <w:rsid w:val="00A12901"/>
    <w:rsid w:val="00A2196D"/>
    <w:rsid w:val="00A226FD"/>
    <w:rsid w:val="00A22C59"/>
    <w:rsid w:val="00A23C69"/>
    <w:rsid w:val="00A24A8A"/>
    <w:rsid w:val="00A35C5F"/>
    <w:rsid w:val="00A3674F"/>
    <w:rsid w:val="00A37295"/>
    <w:rsid w:val="00A50A3B"/>
    <w:rsid w:val="00A5274E"/>
    <w:rsid w:val="00A53335"/>
    <w:rsid w:val="00A54DD2"/>
    <w:rsid w:val="00A61D60"/>
    <w:rsid w:val="00A62AC4"/>
    <w:rsid w:val="00A65C73"/>
    <w:rsid w:val="00A7105B"/>
    <w:rsid w:val="00A71297"/>
    <w:rsid w:val="00A72594"/>
    <w:rsid w:val="00A755CC"/>
    <w:rsid w:val="00A76457"/>
    <w:rsid w:val="00A76D58"/>
    <w:rsid w:val="00A77386"/>
    <w:rsid w:val="00A806FC"/>
    <w:rsid w:val="00A82974"/>
    <w:rsid w:val="00A863A4"/>
    <w:rsid w:val="00A9548F"/>
    <w:rsid w:val="00AA0455"/>
    <w:rsid w:val="00AC388F"/>
    <w:rsid w:val="00AC5BC2"/>
    <w:rsid w:val="00AD11A8"/>
    <w:rsid w:val="00AD201C"/>
    <w:rsid w:val="00AD670A"/>
    <w:rsid w:val="00AE1295"/>
    <w:rsid w:val="00AE1A0E"/>
    <w:rsid w:val="00AE64AA"/>
    <w:rsid w:val="00AE6525"/>
    <w:rsid w:val="00AE6602"/>
    <w:rsid w:val="00AF4885"/>
    <w:rsid w:val="00B116EE"/>
    <w:rsid w:val="00B1727D"/>
    <w:rsid w:val="00B2425E"/>
    <w:rsid w:val="00B32557"/>
    <w:rsid w:val="00B40523"/>
    <w:rsid w:val="00B4507C"/>
    <w:rsid w:val="00B50D6C"/>
    <w:rsid w:val="00B520C2"/>
    <w:rsid w:val="00B56DA9"/>
    <w:rsid w:val="00B65780"/>
    <w:rsid w:val="00B72026"/>
    <w:rsid w:val="00B7352D"/>
    <w:rsid w:val="00B9438F"/>
    <w:rsid w:val="00B9493D"/>
    <w:rsid w:val="00BA78B2"/>
    <w:rsid w:val="00BB5875"/>
    <w:rsid w:val="00BC0582"/>
    <w:rsid w:val="00BC1CC4"/>
    <w:rsid w:val="00BC1CF3"/>
    <w:rsid w:val="00BC2060"/>
    <w:rsid w:val="00BC21FF"/>
    <w:rsid w:val="00BC2A8D"/>
    <w:rsid w:val="00BC3BC3"/>
    <w:rsid w:val="00BC7762"/>
    <w:rsid w:val="00BD01D0"/>
    <w:rsid w:val="00BD0CD7"/>
    <w:rsid w:val="00BD2771"/>
    <w:rsid w:val="00BD439F"/>
    <w:rsid w:val="00BD58D2"/>
    <w:rsid w:val="00BD6E25"/>
    <w:rsid w:val="00BD79EB"/>
    <w:rsid w:val="00BF0448"/>
    <w:rsid w:val="00BF19C9"/>
    <w:rsid w:val="00BF29E3"/>
    <w:rsid w:val="00BF7F86"/>
    <w:rsid w:val="00C00750"/>
    <w:rsid w:val="00C01931"/>
    <w:rsid w:val="00C06400"/>
    <w:rsid w:val="00C105F3"/>
    <w:rsid w:val="00C2518A"/>
    <w:rsid w:val="00C359F6"/>
    <w:rsid w:val="00C47FD1"/>
    <w:rsid w:val="00C5348C"/>
    <w:rsid w:val="00C552E7"/>
    <w:rsid w:val="00C5631E"/>
    <w:rsid w:val="00C6264D"/>
    <w:rsid w:val="00C660EA"/>
    <w:rsid w:val="00C70303"/>
    <w:rsid w:val="00C7200A"/>
    <w:rsid w:val="00C8324E"/>
    <w:rsid w:val="00C83933"/>
    <w:rsid w:val="00C901CF"/>
    <w:rsid w:val="00C91669"/>
    <w:rsid w:val="00C91F8C"/>
    <w:rsid w:val="00C9480A"/>
    <w:rsid w:val="00C95E51"/>
    <w:rsid w:val="00C9692F"/>
    <w:rsid w:val="00CB11B2"/>
    <w:rsid w:val="00CB3C67"/>
    <w:rsid w:val="00CC1B87"/>
    <w:rsid w:val="00CD1DDF"/>
    <w:rsid w:val="00CD22AA"/>
    <w:rsid w:val="00CF1E1F"/>
    <w:rsid w:val="00CF2DA2"/>
    <w:rsid w:val="00CF3DE9"/>
    <w:rsid w:val="00CF620F"/>
    <w:rsid w:val="00CF732C"/>
    <w:rsid w:val="00D00D48"/>
    <w:rsid w:val="00D02D10"/>
    <w:rsid w:val="00D13D3B"/>
    <w:rsid w:val="00D1481C"/>
    <w:rsid w:val="00D22641"/>
    <w:rsid w:val="00D33DBC"/>
    <w:rsid w:val="00D34E88"/>
    <w:rsid w:val="00D416F7"/>
    <w:rsid w:val="00D447AC"/>
    <w:rsid w:val="00D513CE"/>
    <w:rsid w:val="00D51408"/>
    <w:rsid w:val="00D53A3A"/>
    <w:rsid w:val="00D55BA9"/>
    <w:rsid w:val="00D57654"/>
    <w:rsid w:val="00D631CA"/>
    <w:rsid w:val="00D67AAA"/>
    <w:rsid w:val="00D759F2"/>
    <w:rsid w:val="00D75F2F"/>
    <w:rsid w:val="00D763EB"/>
    <w:rsid w:val="00D86632"/>
    <w:rsid w:val="00DA3152"/>
    <w:rsid w:val="00DA4C03"/>
    <w:rsid w:val="00DA781E"/>
    <w:rsid w:val="00DB3818"/>
    <w:rsid w:val="00DB4B4F"/>
    <w:rsid w:val="00DB4D74"/>
    <w:rsid w:val="00DB5BCA"/>
    <w:rsid w:val="00DB5C54"/>
    <w:rsid w:val="00DC2260"/>
    <w:rsid w:val="00DC3B97"/>
    <w:rsid w:val="00DC7CE4"/>
    <w:rsid w:val="00DE181E"/>
    <w:rsid w:val="00DE54B5"/>
    <w:rsid w:val="00DE605E"/>
    <w:rsid w:val="00DF0DCD"/>
    <w:rsid w:val="00DF6DF1"/>
    <w:rsid w:val="00E00076"/>
    <w:rsid w:val="00E1163D"/>
    <w:rsid w:val="00E26101"/>
    <w:rsid w:val="00E31F0F"/>
    <w:rsid w:val="00E35BEF"/>
    <w:rsid w:val="00E376ED"/>
    <w:rsid w:val="00E47B21"/>
    <w:rsid w:val="00E52511"/>
    <w:rsid w:val="00E622CD"/>
    <w:rsid w:val="00E706AD"/>
    <w:rsid w:val="00E74A95"/>
    <w:rsid w:val="00E82CFF"/>
    <w:rsid w:val="00E9046B"/>
    <w:rsid w:val="00E920C7"/>
    <w:rsid w:val="00E93A74"/>
    <w:rsid w:val="00E93B23"/>
    <w:rsid w:val="00EA4E4C"/>
    <w:rsid w:val="00EB442D"/>
    <w:rsid w:val="00EB7720"/>
    <w:rsid w:val="00ED5C46"/>
    <w:rsid w:val="00EE0015"/>
    <w:rsid w:val="00EE13DB"/>
    <w:rsid w:val="00EE4BBD"/>
    <w:rsid w:val="00EE7253"/>
    <w:rsid w:val="00EF057F"/>
    <w:rsid w:val="00EF1BB3"/>
    <w:rsid w:val="00EF61B0"/>
    <w:rsid w:val="00F0025D"/>
    <w:rsid w:val="00F057AB"/>
    <w:rsid w:val="00F068A5"/>
    <w:rsid w:val="00F16BE6"/>
    <w:rsid w:val="00F21F59"/>
    <w:rsid w:val="00F23766"/>
    <w:rsid w:val="00F27100"/>
    <w:rsid w:val="00F307B6"/>
    <w:rsid w:val="00F31BD1"/>
    <w:rsid w:val="00F37538"/>
    <w:rsid w:val="00F42AB0"/>
    <w:rsid w:val="00F45AC2"/>
    <w:rsid w:val="00F53CAE"/>
    <w:rsid w:val="00F57F04"/>
    <w:rsid w:val="00F739CE"/>
    <w:rsid w:val="00F81DC5"/>
    <w:rsid w:val="00F83960"/>
    <w:rsid w:val="00F925E8"/>
    <w:rsid w:val="00F93CDB"/>
    <w:rsid w:val="00F964BC"/>
    <w:rsid w:val="00FA3F67"/>
    <w:rsid w:val="00FA4189"/>
    <w:rsid w:val="00FA6BA3"/>
    <w:rsid w:val="00FB6011"/>
    <w:rsid w:val="00FC0E1C"/>
    <w:rsid w:val="00FC1428"/>
    <w:rsid w:val="00FC3185"/>
    <w:rsid w:val="00FC388F"/>
    <w:rsid w:val="00FD044D"/>
    <w:rsid w:val="00FD5466"/>
    <w:rsid w:val="00FD6433"/>
    <w:rsid w:val="00FD730C"/>
    <w:rsid w:val="00FE37DB"/>
    <w:rsid w:val="00FE7C0A"/>
    <w:rsid w:val="00FF4BFE"/>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7D210"/>
  <w15:chartTrackingRefBased/>
  <w15:docId w15:val="{A054F852-05CE-BF4B-BE73-B7ABF98F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A74"/>
    <w:pPr>
      <w:widowControl w:val="0"/>
    </w:pPr>
    <w:rPr>
      <w:rFonts w:ascii="Letter Gothic" w:hAnsi="Letter Gothic"/>
      <w:snapToGrid w:val="0"/>
      <w:sz w:val="24"/>
    </w:rPr>
  </w:style>
  <w:style w:type="paragraph" w:styleId="Heading1">
    <w:name w:val="heading 1"/>
    <w:basedOn w:val="Normal"/>
    <w:next w:val="Normal"/>
    <w:qFormat/>
    <w:rsid w:val="000573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7CC5"/>
    <w:pPr>
      <w:keepNext/>
      <w:jc w:val="center"/>
      <w:outlineLvl w:val="1"/>
    </w:pPr>
    <w:rPr>
      <w:rFonts w:ascii="Times New Roman" w:hAnsi="Times New Roman"/>
    </w:rPr>
  </w:style>
  <w:style w:type="character" w:default="1" w:styleId="DefaultParagraphFont">
    <w:name w:val="Default Paragraph Font"/>
    <w:aliases w:val="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s>
      <w:ind w:left="1440"/>
      <w:jc w:val="both"/>
    </w:pPr>
    <w:rPr>
      <w:rFonts w:ascii="Times New Roman" w:hAnsi="Times New Roman"/>
    </w:rPr>
  </w:style>
  <w:style w:type="paragraph" w:styleId="BodyTextIndent2">
    <w:name w:val="Body Text Indent 2"/>
    <w:basedOn w:val="Normal"/>
    <w:pPr>
      <w:tabs>
        <w:tab w:val="left" w:pos="-1440"/>
      </w:tabs>
      <w:spacing w:line="24" w:lineRule="atLeast"/>
      <w:ind w:left="1440" w:hanging="720"/>
      <w:jc w:val="both"/>
    </w:pPr>
    <w:rPr>
      <w:rFonts w:ascii="CG Times" w:hAnsi="CG Times"/>
    </w:rPr>
  </w:style>
  <w:style w:type="paragraph" w:styleId="BodyTextIndent3">
    <w:name w:val="Body Text Indent 3"/>
    <w:basedOn w:val="Normal"/>
    <w:pPr>
      <w:tabs>
        <w:tab w:val="left" w:pos="-1440"/>
      </w:tabs>
      <w:spacing w:line="24" w:lineRule="atLeast"/>
      <w:ind w:firstLine="720"/>
      <w:jc w:val="both"/>
    </w:pPr>
    <w:rPr>
      <w:rFonts w:ascii="CG Times" w:hAnsi="CG Times"/>
    </w:rPr>
  </w:style>
  <w:style w:type="paragraph" w:styleId="Header">
    <w:name w:val="header"/>
    <w:basedOn w:val="Normal"/>
    <w:rsid w:val="00CF732C"/>
    <w:pPr>
      <w:tabs>
        <w:tab w:val="center" w:pos="4320"/>
        <w:tab w:val="right" w:pos="8640"/>
      </w:tabs>
    </w:pPr>
  </w:style>
  <w:style w:type="paragraph" w:styleId="BalloonText">
    <w:name w:val="Balloon Text"/>
    <w:basedOn w:val="Normal"/>
    <w:semiHidden/>
    <w:rsid w:val="00CF732C"/>
    <w:rPr>
      <w:rFonts w:ascii="Tahoma" w:hAnsi="Tahoma" w:cs="Tahoma"/>
      <w:sz w:val="16"/>
      <w:szCs w:val="16"/>
    </w:rPr>
  </w:style>
  <w:style w:type="paragraph" w:styleId="Footer">
    <w:name w:val="footer"/>
    <w:basedOn w:val="Normal"/>
    <w:link w:val="FooterChar"/>
    <w:uiPriority w:val="99"/>
    <w:rsid w:val="00CF732C"/>
    <w:pPr>
      <w:tabs>
        <w:tab w:val="center" w:pos="4320"/>
        <w:tab w:val="right" w:pos="8640"/>
      </w:tabs>
    </w:pPr>
  </w:style>
  <w:style w:type="paragraph" w:styleId="BodyText">
    <w:name w:val="Body Text"/>
    <w:basedOn w:val="Normal"/>
    <w:rsid w:val="000573C6"/>
    <w:pPr>
      <w:spacing w:after="120"/>
    </w:pPr>
  </w:style>
  <w:style w:type="paragraph" w:styleId="NormalWeb">
    <w:name w:val="Normal (Web)"/>
    <w:basedOn w:val="Normal"/>
    <w:rsid w:val="00F307B6"/>
    <w:pPr>
      <w:widowControl/>
      <w:spacing w:before="100" w:beforeAutospacing="1" w:after="100" w:afterAutospacing="1"/>
    </w:pPr>
    <w:rPr>
      <w:rFonts w:ascii="Times New Roman" w:hAnsi="Times New Roman"/>
      <w:snapToGrid/>
      <w:szCs w:val="24"/>
    </w:rPr>
  </w:style>
  <w:style w:type="character" w:styleId="Strong">
    <w:name w:val="Strong"/>
    <w:qFormat/>
    <w:rsid w:val="00F307B6"/>
    <w:rPr>
      <w:b/>
      <w:bCs/>
    </w:rPr>
  </w:style>
  <w:style w:type="character" w:customStyle="1" w:styleId="EdgarDelToro">
    <w:name w:val="Edgar DelToro"/>
    <w:semiHidden/>
    <w:rsid w:val="00C105F3"/>
    <w:rPr>
      <w:rFonts w:ascii="Arial" w:hAnsi="Arial" w:cs="Arial"/>
      <w:color w:val="auto"/>
      <w:sz w:val="20"/>
      <w:szCs w:val="20"/>
    </w:rPr>
  </w:style>
  <w:style w:type="character" w:customStyle="1" w:styleId="2-headers">
    <w:name w:val="2-headers"/>
    <w:rsid w:val="00E622CD"/>
    <w:rPr>
      <w:rFonts w:ascii="Courier" w:hAnsi="Courier"/>
      <w:noProof w:val="0"/>
      <w:sz w:val="24"/>
      <w:lang w:val="en-US"/>
    </w:rPr>
  </w:style>
  <w:style w:type="paragraph" w:customStyle="1" w:styleId="a">
    <w:basedOn w:val="Normal"/>
    <w:link w:val="DefaultParagraphFont"/>
    <w:rsid w:val="003717B7"/>
    <w:pPr>
      <w:widowControl/>
      <w:spacing w:after="160" w:line="240" w:lineRule="exact"/>
    </w:pPr>
    <w:rPr>
      <w:rFonts w:ascii="Tahoma" w:hAnsi="Tahoma"/>
      <w:snapToGrid/>
      <w:sz w:val="20"/>
    </w:rPr>
  </w:style>
  <w:style w:type="table" w:styleId="TableGrid">
    <w:name w:val="Table Grid"/>
    <w:basedOn w:val="TableNormal"/>
    <w:uiPriority w:val="59"/>
    <w:rsid w:val="00FC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55FD9"/>
    <w:rPr>
      <w:rFonts w:ascii="Letter Gothic" w:hAnsi="Letter Gothic"/>
      <w:snapToGrid w:val="0"/>
      <w:sz w:val="24"/>
    </w:rPr>
  </w:style>
  <w:style w:type="character" w:styleId="Hyperlink">
    <w:name w:val="Hyperlink"/>
    <w:uiPriority w:val="99"/>
    <w:unhideWhenUsed/>
    <w:rsid w:val="00955FD9"/>
    <w:rPr>
      <w:color w:val="0000FF"/>
      <w:u w:val="single"/>
    </w:rPr>
  </w:style>
  <w:style w:type="character" w:styleId="PageNumber">
    <w:name w:val="page number"/>
    <w:uiPriority w:val="99"/>
    <w:rsid w:val="0095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96808">
      <w:bodyDiv w:val="1"/>
      <w:marLeft w:val="0"/>
      <w:marRight w:val="0"/>
      <w:marTop w:val="0"/>
      <w:marBottom w:val="0"/>
      <w:divBdr>
        <w:top w:val="none" w:sz="0" w:space="0" w:color="auto"/>
        <w:left w:val="none" w:sz="0" w:space="0" w:color="auto"/>
        <w:bottom w:val="none" w:sz="0" w:space="0" w:color="auto"/>
        <w:right w:val="none" w:sz="0" w:space="0" w:color="auto"/>
      </w:divBdr>
      <w:divsChild>
        <w:div w:id="1508402682">
          <w:marLeft w:val="0"/>
          <w:marRight w:val="0"/>
          <w:marTop w:val="0"/>
          <w:marBottom w:val="0"/>
          <w:divBdr>
            <w:top w:val="none" w:sz="0" w:space="0" w:color="auto"/>
            <w:left w:val="none" w:sz="0" w:space="0" w:color="auto"/>
            <w:bottom w:val="none" w:sz="0" w:space="0" w:color="auto"/>
            <w:right w:val="none" w:sz="0" w:space="0" w:color="auto"/>
          </w:divBdr>
          <w:divsChild>
            <w:div w:id="1303585233">
              <w:marLeft w:val="0"/>
              <w:marRight w:val="0"/>
              <w:marTop w:val="0"/>
              <w:marBottom w:val="0"/>
              <w:divBdr>
                <w:top w:val="none" w:sz="0" w:space="0" w:color="auto"/>
                <w:left w:val="none" w:sz="0" w:space="0" w:color="auto"/>
                <w:bottom w:val="none" w:sz="0" w:space="0" w:color="auto"/>
                <w:right w:val="none" w:sz="0" w:space="0" w:color="auto"/>
              </w:divBdr>
              <w:divsChild>
                <w:div w:id="1194266013">
                  <w:marLeft w:val="0"/>
                  <w:marRight w:val="0"/>
                  <w:marTop w:val="0"/>
                  <w:marBottom w:val="0"/>
                  <w:divBdr>
                    <w:top w:val="none" w:sz="0" w:space="0" w:color="auto"/>
                    <w:left w:val="none" w:sz="0" w:space="0" w:color="auto"/>
                    <w:bottom w:val="none" w:sz="0" w:space="0" w:color="auto"/>
                    <w:right w:val="none" w:sz="0" w:space="0" w:color="auto"/>
                  </w:divBdr>
                  <w:divsChild>
                    <w:div w:id="144277294">
                      <w:marLeft w:val="0"/>
                      <w:marRight w:val="0"/>
                      <w:marTop w:val="0"/>
                      <w:marBottom w:val="0"/>
                      <w:divBdr>
                        <w:top w:val="none" w:sz="0" w:space="0" w:color="auto"/>
                        <w:left w:val="none" w:sz="0" w:space="0" w:color="auto"/>
                        <w:bottom w:val="none" w:sz="0" w:space="0" w:color="auto"/>
                        <w:right w:val="none" w:sz="0" w:space="0" w:color="auto"/>
                      </w:divBdr>
                      <w:divsChild>
                        <w:div w:id="2144884442">
                          <w:marLeft w:val="0"/>
                          <w:marRight w:val="0"/>
                          <w:marTop w:val="0"/>
                          <w:marBottom w:val="0"/>
                          <w:divBdr>
                            <w:top w:val="none" w:sz="0" w:space="0" w:color="auto"/>
                            <w:left w:val="none" w:sz="0" w:space="0" w:color="auto"/>
                            <w:bottom w:val="none" w:sz="0" w:space="0" w:color="auto"/>
                            <w:right w:val="none" w:sz="0" w:space="0" w:color="auto"/>
                          </w:divBdr>
                          <w:divsChild>
                            <w:div w:id="930092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ADMINIST\LETTERS\A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G:\MARKET\ADMINIST\LETTERS\ASA.DOT</Template>
  <TotalTime>3</TotalTime>
  <Pages>4</Pages>
  <Words>3315</Words>
  <Characters>19562</Characters>
  <Application>Microsoft Office Word</Application>
  <DocSecurity>2</DocSecurity>
  <Lines>558</Lines>
  <Paragraphs>104</Paragraphs>
  <ScaleCrop>false</ScaleCrop>
  <HeadingPairs>
    <vt:vector size="2" baseType="variant">
      <vt:variant>
        <vt:lpstr>Title</vt:lpstr>
      </vt:variant>
      <vt:variant>
        <vt:i4>1</vt:i4>
      </vt:variant>
    </vt:vector>
  </HeadingPairs>
  <TitlesOfParts>
    <vt:vector size="1" baseType="lpstr">
      <vt:lpstr>Business Associate (HIPAA) Subcontractor Agreement</vt:lpstr>
    </vt:vector>
  </TitlesOfParts>
  <Manager/>
  <Company/>
  <LinksUpToDate>false</LinksUpToDate>
  <CharactersWithSpaces>22773</CharactersWithSpaces>
  <SharedDoc>false</SharedDoc>
  <HyperlinkBase/>
  <HLinks>
    <vt:vector size="6" baseType="variant">
      <vt:variant>
        <vt:i4>1572952</vt:i4>
      </vt:variant>
      <vt:variant>
        <vt:i4>6</vt:i4>
      </vt:variant>
      <vt:variant>
        <vt:i4>0</vt:i4>
      </vt:variant>
      <vt:variant>
        <vt:i4>5</vt:i4>
      </vt:variant>
      <vt:variant>
        <vt:lpwstr>https://employmentcontracts.com/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(HIPAA) Subcontractor Agreement</dc:title>
  <dc:subject/>
  <dc:creator>EmploymentContracts.com</dc:creator>
  <cp:keywords/>
  <dc:description/>
  <cp:lastModifiedBy>Joseph Gendron</cp:lastModifiedBy>
  <cp:revision>3</cp:revision>
  <cp:lastPrinted>2013-08-20T14:05:00Z</cp:lastPrinted>
  <dcterms:created xsi:type="dcterms:W3CDTF">2019-09-21T14:30:00Z</dcterms:created>
  <dcterms:modified xsi:type="dcterms:W3CDTF">2019-09-21T14:34:00Z</dcterms:modified>
  <cp:category/>
</cp:coreProperties>
</file>